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02" w:rsidRDefault="00257402" w:rsidP="00257402">
      <w:pPr>
        <w:jc w:val="both"/>
        <w:rPr>
          <w:b/>
          <w:sz w:val="28"/>
          <w:szCs w:val="28"/>
        </w:rPr>
      </w:pPr>
      <w:r w:rsidRPr="00F91483">
        <w:rPr>
          <w:b/>
          <w:sz w:val="28"/>
          <w:szCs w:val="28"/>
        </w:rPr>
        <w:t>Curriculum vitae</w:t>
      </w:r>
      <w:r>
        <w:rPr>
          <w:b/>
          <w:sz w:val="28"/>
          <w:szCs w:val="28"/>
        </w:rPr>
        <w:t xml:space="preserve"> with track record</w:t>
      </w:r>
    </w:p>
    <w:p w:rsidR="00257402" w:rsidRPr="00A0773C" w:rsidRDefault="00257402" w:rsidP="00257402">
      <w:pPr>
        <w:jc w:val="both"/>
        <w:rPr>
          <w:b/>
        </w:rPr>
      </w:pPr>
    </w:p>
    <w:p w:rsidR="00257402" w:rsidRPr="00A0773C" w:rsidRDefault="00257402" w:rsidP="00257402">
      <w:pPr>
        <w:jc w:val="both"/>
      </w:pPr>
      <w:r w:rsidRPr="00A0773C">
        <w:rPr>
          <w:b/>
        </w:rPr>
        <w:t>ROLE IN PROJECT</w:t>
      </w:r>
    </w:p>
    <w:p w:rsidR="00257402" w:rsidRPr="00A0773C" w:rsidRDefault="00257402" w:rsidP="00257402">
      <w:pPr>
        <w:tabs>
          <w:tab w:val="left" w:pos="1701"/>
          <w:tab w:val="left" w:pos="3261"/>
          <w:tab w:val="left" w:pos="4678"/>
        </w:tabs>
        <w:jc w:val="both"/>
      </w:pPr>
      <w:r w:rsidRPr="00A0773C">
        <w:t>Project manager</w:t>
      </w:r>
      <w:r w:rsidRPr="00A0773C">
        <w:tab/>
      </w:r>
      <w:sdt>
        <w:sdtPr>
          <w:id w:val="986968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773C">
            <w:rPr>
              <w:rFonts w:ascii="MS Mincho" w:eastAsia="MS Mincho" w:hAnsi="MS Mincho" w:cs="MS Mincho"/>
            </w:rPr>
            <w:t>☐</w:t>
          </w:r>
        </w:sdtContent>
      </w:sdt>
      <w:r w:rsidRPr="00A0773C">
        <w:tab/>
        <w:t>Collaborator</w:t>
      </w:r>
      <w:r w:rsidRPr="00A0773C">
        <w:tab/>
      </w:r>
      <w:sdt>
        <w:sdtPr>
          <w:id w:val="-4141671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</w:p>
    <w:p w:rsidR="00257402" w:rsidRPr="00A0773C" w:rsidRDefault="00257402" w:rsidP="00257402">
      <w:pPr>
        <w:jc w:val="both"/>
      </w:pPr>
    </w:p>
    <w:p w:rsidR="00257402" w:rsidRPr="00F91483" w:rsidRDefault="00257402" w:rsidP="00257402">
      <w:pPr>
        <w:widowControl w:val="0"/>
        <w:autoSpaceDE w:val="0"/>
        <w:autoSpaceDN w:val="0"/>
        <w:adjustRightInd w:val="0"/>
        <w:spacing w:before="52"/>
        <w:rPr>
          <w:b/>
          <w:bCs/>
          <w:w w:val="102"/>
        </w:rPr>
      </w:pPr>
      <w:r w:rsidRPr="00F91483">
        <w:rPr>
          <w:b/>
          <w:bCs/>
          <w:spacing w:val="2"/>
        </w:rPr>
        <w:t>P</w:t>
      </w:r>
      <w:r w:rsidRPr="00F91483">
        <w:rPr>
          <w:b/>
          <w:bCs/>
          <w:spacing w:val="3"/>
        </w:rPr>
        <w:t>ER</w:t>
      </w:r>
      <w:r w:rsidRPr="00F91483">
        <w:rPr>
          <w:b/>
          <w:bCs/>
          <w:spacing w:val="2"/>
        </w:rPr>
        <w:t>S</w:t>
      </w:r>
      <w:r w:rsidRPr="00F91483">
        <w:rPr>
          <w:b/>
          <w:bCs/>
          <w:spacing w:val="3"/>
        </w:rPr>
        <w:t>ONA</w:t>
      </w:r>
      <w:r w:rsidRPr="00F91483">
        <w:rPr>
          <w:b/>
          <w:bCs/>
        </w:rPr>
        <w:t>L</w:t>
      </w:r>
      <w:r w:rsidRPr="00F91483">
        <w:rPr>
          <w:b/>
          <w:bCs/>
          <w:spacing w:val="28"/>
        </w:rPr>
        <w:t xml:space="preserve"> </w:t>
      </w:r>
      <w:r w:rsidRPr="00F91483">
        <w:rPr>
          <w:b/>
          <w:bCs/>
          <w:spacing w:val="2"/>
          <w:w w:val="102"/>
        </w:rPr>
        <w:t>I</w:t>
      </w:r>
      <w:r w:rsidRPr="00F91483">
        <w:rPr>
          <w:b/>
          <w:bCs/>
          <w:spacing w:val="3"/>
          <w:w w:val="102"/>
        </w:rPr>
        <w:t>N</w:t>
      </w:r>
      <w:r w:rsidRPr="00F91483">
        <w:rPr>
          <w:b/>
          <w:bCs/>
          <w:spacing w:val="2"/>
          <w:w w:val="102"/>
        </w:rPr>
        <w:t>F</w:t>
      </w:r>
      <w:r w:rsidRPr="00F91483">
        <w:rPr>
          <w:b/>
          <w:bCs/>
          <w:spacing w:val="3"/>
          <w:w w:val="102"/>
        </w:rPr>
        <w:t>OR</w:t>
      </w:r>
      <w:r w:rsidRPr="00F91483">
        <w:rPr>
          <w:b/>
          <w:bCs/>
          <w:spacing w:val="4"/>
          <w:w w:val="102"/>
        </w:rPr>
        <w:t>M</w:t>
      </w:r>
      <w:r w:rsidRPr="00F91483">
        <w:rPr>
          <w:b/>
          <w:bCs/>
          <w:spacing w:val="3"/>
          <w:w w:val="102"/>
        </w:rPr>
        <w:t>AT</w:t>
      </w:r>
      <w:r w:rsidRPr="00F91483">
        <w:rPr>
          <w:b/>
          <w:bCs/>
          <w:spacing w:val="2"/>
          <w:w w:val="102"/>
        </w:rPr>
        <w:t>I</w:t>
      </w:r>
      <w:r w:rsidRPr="00F91483">
        <w:rPr>
          <w:b/>
          <w:bCs/>
          <w:spacing w:val="3"/>
          <w:w w:val="102"/>
        </w:rPr>
        <w:t>O</w:t>
      </w:r>
      <w:r w:rsidRPr="00F91483">
        <w:rPr>
          <w:b/>
          <w:bCs/>
          <w:w w:val="102"/>
        </w:rPr>
        <w:t>N</w:t>
      </w:r>
    </w:p>
    <w:p w:rsidR="00257402" w:rsidRPr="00F91483" w:rsidRDefault="00257402" w:rsidP="00257402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>
        <w:rPr>
          <w:spacing w:val="3"/>
        </w:rPr>
        <w:t>*</w:t>
      </w:r>
      <w:r w:rsidRPr="00E37C15">
        <w:rPr>
          <w:b/>
          <w:spacing w:val="3"/>
        </w:rPr>
        <w:t>Jacobsen, Geir Wenberg</w:t>
      </w:r>
    </w:p>
    <w:p w:rsidR="00257402" w:rsidRPr="00F91483" w:rsidRDefault="00257402" w:rsidP="00257402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>
        <w:rPr>
          <w:spacing w:val="3"/>
        </w:rPr>
        <w:t>*26.12.1945</w:t>
      </w:r>
    </w:p>
    <w:p w:rsidR="00257402" w:rsidRDefault="00257402" w:rsidP="00257402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>
        <w:rPr>
          <w:spacing w:val="3"/>
        </w:rPr>
        <w:t>*Male</w:t>
      </w:r>
    </w:p>
    <w:p w:rsidR="00257402" w:rsidRDefault="00257402" w:rsidP="00257402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>
        <w:rPr>
          <w:spacing w:val="3"/>
        </w:rPr>
        <w:t>*Norwegian</w:t>
      </w:r>
    </w:p>
    <w:p w:rsidR="00257402" w:rsidRDefault="00257402" w:rsidP="00257402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>
        <w:rPr>
          <w:spacing w:val="3"/>
        </w:rPr>
        <w:t xml:space="preserve">Researcher unique identifier(s) (ORCID, </w:t>
      </w:r>
      <w:proofErr w:type="spellStart"/>
      <w:r>
        <w:rPr>
          <w:spacing w:val="3"/>
        </w:rPr>
        <w:t>ResearcherID</w:t>
      </w:r>
      <w:proofErr w:type="spellEnd"/>
      <w:r>
        <w:rPr>
          <w:spacing w:val="3"/>
        </w:rPr>
        <w:t>, etc.):</w:t>
      </w:r>
    </w:p>
    <w:p w:rsidR="00257402" w:rsidRDefault="00095973" w:rsidP="00257402">
      <w:pPr>
        <w:rPr>
          <w:color w:val="FF0000"/>
        </w:rPr>
      </w:pPr>
      <w:hyperlink r:id="rId6" w:history="1">
        <w:r w:rsidR="00257402" w:rsidRPr="00D50D93">
          <w:rPr>
            <w:rStyle w:val="Hyperlink"/>
          </w:rPr>
          <w:t>https://innsida.ntnu.no/person/nikis</w:t>
        </w:r>
      </w:hyperlink>
    </w:p>
    <w:p w:rsidR="00257402" w:rsidRPr="00F91483" w:rsidRDefault="00257402" w:rsidP="00257402">
      <w:pPr>
        <w:rPr>
          <w:color w:val="FF0000"/>
        </w:rPr>
      </w:pPr>
    </w:p>
    <w:p w:rsidR="00257402" w:rsidRPr="00F91483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37"/>
        <w:ind w:left="1418" w:right="-20" w:hanging="1418"/>
        <w:rPr>
          <w:b/>
          <w:bCs/>
          <w:color w:val="000000"/>
          <w:w w:val="102"/>
        </w:rPr>
      </w:pPr>
      <w:r>
        <w:rPr>
          <w:b/>
          <w:bCs/>
          <w:color w:val="000000"/>
          <w:spacing w:val="3"/>
          <w:w w:val="102"/>
        </w:rPr>
        <w:t>*</w:t>
      </w:r>
      <w:r w:rsidRPr="00F91483">
        <w:rPr>
          <w:b/>
          <w:bCs/>
          <w:color w:val="000000"/>
          <w:spacing w:val="3"/>
          <w:w w:val="102"/>
        </w:rPr>
        <w:t>EDUCATION</w:t>
      </w:r>
    </w:p>
    <w:p w:rsidR="00257402" w:rsidRPr="00F91483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CB6953">
        <w:rPr>
          <w:i/>
          <w:color w:val="000000"/>
        </w:rPr>
        <w:t>1992</w:t>
      </w:r>
      <w:r w:rsidRPr="00F91483">
        <w:rPr>
          <w:color w:val="000000"/>
        </w:rPr>
        <w:tab/>
      </w:r>
      <w:r w:rsidRPr="00C1428F">
        <w:rPr>
          <w:i/>
          <w:color w:val="000000"/>
        </w:rPr>
        <w:t>Doctor of Public Health (</w:t>
      </w:r>
      <w:proofErr w:type="spellStart"/>
      <w:r w:rsidRPr="00C1428F">
        <w:rPr>
          <w:i/>
          <w:color w:val="000000"/>
        </w:rPr>
        <w:t>DrPH</w:t>
      </w:r>
      <w:proofErr w:type="spellEnd"/>
      <w:r w:rsidRPr="00C1428F">
        <w:rPr>
          <w:i/>
          <w:color w:val="000000"/>
        </w:rPr>
        <w:t>):</w:t>
      </w:r>
      <w:r>
        <w:rPr>
          <w:color w:val="000000"/>
        </w:rPr>
        <w:t xml:space="preserve">  </w:t>
      </w:r>
      <w:r>
        <w:rPr>
          <w:b/>
          <w:color w:val="000000"/>
        </w:rPr>
        <w:t>Commencement date</w:t>
      </w:r>
      <w:r w:rsidRPr="00342FBA">
        <w:rPr>
          <w:b/>
          <w:color w:val="000000"/>
        </w:rPr>
        <w:t>:</w:t>
      </w:r>
      <w:r w:rsidRPr="00342FBA">
        <w:rPr>
          <w:i/>
          <w:color w:val="000000"/>
        </w:rPr>
        <w:t xml:space="preserve"> </w:t>
      </w:r>
      <w:r>
        <w:rPr>
          <w:i/>
          <w:color w:val="000000"/>
        </w:rPr>
        <w:t>25 May.1992</w:t>
      </w:r>
    </w:p>
    <w:p w:rsidR="00257402" w:rsidRPr="00342FBA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F91483">
        <w:rPr>
          <w:color w:val="000000"/>
        </w:rPr>
        <w:tab/>
      </w:r>
      <w:r>
        <w:rPr>
          <w:color w:val="000000"/>
        </w:rPr>
        <w:t xml:space="preserve">School of Medicine, </w:t>
      </w:r>
      <w:proofErr w:type="spellStart"/>
      <w:r>
        <w:rPr>
          <w:color w:val="000000"/>
        </w:rPr>
        <w:t>Dept</w:t>
      </w:r>
      <w:proofErr w:type="spellEnd"/>
      <w:r>
        <w:rPr>
          <w:color w:val="000000"/>
        </w:rPr>
        <w:t xml:space="preserve"> of Public </w:t>
      </w:r>
      <w:proofErr w:type="spellStart"/>
      <w:proofErr w:type="gramStart"/>
      <w:r>
        <w:rPr>
          <w:color w:val="000000"/>
        </w:rPr>
        <w:t>Health,Yale</w:t>
      </w:r>
      <w:proofErr w:type="spellEnd"/>
      <w:proofErr w:type="gramEnd"/>
      <w:r>
        <w:rPr>
          <w:color w:val="000000"/>
        </w:rPr>
        <w:t xml:space="preserve"> University, New Haven, CT, USA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bCs/>
          <w:color w:val="000000"/>
          <w:spacing w:val="4"/>
        </w:rPr>
      </w:pPr>
      <w:r w:rsidRPr="00CB6953">
        <w:rPr>
          <w:bCs/>
          <w:i/>
          <w:color w:val="000000"/>
          <w:spacing w:val="4"/>
        </w:rPr>
        <w:t>1971</w:t>
      </w:r>
      <w:r>
        <w:rPr>
          <w:bCs/>
          <w:color w:val="000000"/>
          <w:spacing w:val="4"/>
        </w:rPr>
        <w:tab/>
      </w:r>
      <w:proofErr w:type="spellStart"/>
      <w:r w:rsidRPr="00C1428F">
        <w:rPr>
          <w:bCs/>
          <w:i/>
          <w:color w:val="000000"/>
          <w:spacing w:val="4"/>
        </w:rPr>
        <w:t>Candidatus</w:t>
      </w:r>
      <w:proofErr w:type="spellEnd"/>
      <w:r w:rsidRPr="00C1428F">
        <w:rPr>
          <w:bCs/>
          <w:i/>
          <w:color w:val="000000"/>
          <w:spacing w:val="4"/>
        </w:rPr>
        <w:t xml:space="preserve"> </w:t>
      </w:r>
      <w:proofErr w:type="spellStart"/>
      <w:r w:rsidRPr="00C1428F">
        <w:rPr>
          <w:bCs/>
          <w:i/>
          <w:color w:val="000000"/>
          <w:spacing w:val="4"/>
        </w:rPr>
        <w:t>Medicinae</w:t>
      </w:r>
      <w:proofErr w:type="spellEnd"/>
      <w:r>
        <w:rPr>
          <w:bCs/>
          <w:i/>
          <w:color w:val="000000"/>
          <w:spacing w:val="4"/>
        </w:rPr>
        <w:t xml:space="preserve"> (MD),</w:t>
      </w:r>
      <w:r>
        <w:rPr>
          <w:bCs/>
          <w:color w:val="000000"/>
          <w:spacing w:val="4"/>
        </w:rPr>
        <w:t xml:space="preserve"> Faculty of Medicine, University of Oslo, Norway</w:t>
      </w:r>
    </w:p>
    <w:p w:rsidR="00257402" w:rsidRPr="00CB6953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bCs/>
          <w:color w:val="000000"/>
          <w:spacing w:val="4"/>
        </w:rPr>
      </w:pPr>
      <w:r>
        <w:rPr>
          <w:bCs/>
          <w:i/>
          <w:color w:val="000000"/>
          <w:spacing w:val="4"/>
        </w:rPr>
        <w:t>1973</w:t>
      </w:r>
      <w:r>
        <w:rPr>
          <w:bCs/>
          <w:i/>
          <w:color w:val="000000"/>
          <w:spacing w:val="4"/>
        </w:rPr>
        <w:tab/>
        <w:t>Medical Practitioner,</w:t>
      </w:r>
      <w:r>
        <w:rPr>
          <w:bCs/>
          <w:color w:val="000000"/>
          <w:spacing w:val="4"/>
        </w:rPr>
        <w:t xml:space="preserve"> Norwegian Department of Health, Oslo, Norway</w:t>
      </w:r>
    </w:p>
    <w:p w:rsidR="00257402" w:rsidRPr="00F91483" w:rsidRDefault="00257402" w:rsidP="00257402">
      <w:pPr>
        <w:widowControl w:val="0"/>
        <w:tabs>
          <w:tab w:val="left" w:pos="1418"/>
          <w:tab w:val="left" w:pos="1540"/>
        </w:tabs>
        <w:autoSpaceDE w:val="0"/>
        <w:autoSpaceDN w:val="0"/>
        <w:adjustRightInd w:val="0"/>
        <w:ind w:left="1418" w:right="-20" w:hanging="1418"/>
        <w:rPr>
          <w:bCs/>
          <w:color w:val="000000"/>
          <w:spacing w:val="4"/>
        </w:rPr>
      </w:pPr>
      <w:r w:rsidRPr="00F91483">
        <w:rPr>
          <w:bCs/>
          <w:color w:val="000000"/>
          <w:spacing w:val="4"/>
        </w:rPr>
        <w:tab/>
        <w:t xml:space="preserve"> </w:t>
      </w:r>
    </w:p>
    <w:p w:rsidR="00257402" w:rsidRPr="00F91483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>
        <w:rPr>
          <w:b/>
          <w:bCs/>
          <w:color w:val="000000"/>
          <w:spacing w:val="2"/>
        </w:rPr>
        <w:t>*</w:t>
      </w:r>
      <w:r w:rsidRPr="00F91483">
        <w:rPr>
          <w:b/>
          <w:bCs/>
          <w:color w:val="000000"/>
          <w:spacing w:val="2"/>
        </w:rPr>
        <w:t>CURRENT</w:t>
      </w:r>
      <w:r w:rsidRPr="00F91483">
        <w:rPr>
          <w:b/>
          <w:bCs/>
          <w:color w:val="000000"/>
          <w:spacing w:val="24"/>
        </w:rPr>
        <w:t xml:space="preserve"> AND PREVIOUS </w:t>
      </w:r>
      <w:r w:rsidRPr="00F91483">
        <w:rPr>
          <w:b/>
          <w:bCs/>
          <w:color w:val="000000"/>
          <w:spacing w:val="2"/>
          <w:w w:val="102"/>
        </w:rPr>
        <w:t>P</w:t>
      </w:r>
      <w:r w:rsidRPr="00F91483">
        <w:rPr>
          <w:b/>
          <w:bCs/>
          <w:color w:val="000000"/>
          <w:spacing w:val="3"/>
          <w:w w:val="102"/>
        </w:rPr>
        <w:t>O</w:t>
      </w:r>
      <w:r w:rsidRPr="00F91483">
        <w:rPr>
          <w:b/>
          <w:bCs/>
          <w:color w:val="000000"/>
          <w:spacing w:val="2"/>
          <w:w w:val="102"/>
        </w:rPr>
        <w:t>SI</w:t>
      </w:r>
      <w:r w:rsidRPr="00F91483">
        <w:rPr>
          <w:b/>
          <w:bCs/>
          <w:color w:val="000000"/>
          <w:spacing w:val="3"/>
          <w:w w:val="102"/>
        </w:rPr>
        <w:t>T</w:t>
      </w:r>
      <w:r w:rsidRPr="00F91483">
        <w:rPr>
          <w:b/>
          <w:bCs/>
          <w:color w:val="000000"/>
          <w:spacing w:val="2"/>
          <w:w w:val="102"/>
        </w:rPr>
        <w:t>I</w:t>
      </w:r>
      <w:r w:rsidRPr="00F91483">
        <w:rPr>
          <w:b/>
          <w:bCs/>
          <w:color w:val="000000"/>
          <w:spacing w:val="3"/>
          <w:w w:val="102"/>
        </w:rPr>
        <w:t>ONS</w:t>
      </w:r>
    </w:p>
    <w:p w:rsidR="00257402" w:rsidRDefault="00257402" w:rsidP="00257402">
      <w:pPr>
        <w:pStyle w:val="Preformatted"/>
        <w:tabs>
          <w:tab w:val="clear" w:pos="9590"/>
        </w:tabs>
        <w:ind w:left="708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2013EB">
        <w:rPr>
          <w:rFonts w:ascii="Times New Roman" w:hAnsi="Times New Roman"/>
          <w:sz w:val="24"/>
          <w:szCs w:val="24"/>
          <w:lang w:val="en-US"/>
        </w:rPr>
        <w:t xml:space="preserve">I am Professor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emeritus 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/>
          <w:sz w:val="24"/>
          <w:szCs w:val="24"/>
          <w:lang w:val="en-US"/>
        </w:rPr>
        <w:t>Public Health and General Practice,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3018">
        <w:rPr>
          <w:rFonts w:ascii="Times New Roman" w:hAnsi="Times New Roman"/>
          <w:sz w:val="24"/>
          <w:szCs w:val="24"/>
          <w:lang w:val="en-US"/>
        </w:rPr>
        <w:t xml:space="preserve">NTNU - </w:t>
      </w:r>
      <w:r w:rsidRPr="002013EB">
        <w:rPr>
          <w:rFonts w:ascii="Times New Roman" w:hAnsi="Times New Roman"/>
          <w:sz w:val="24"/>
          <w:szCs w:val="24"/>
          <w:lang w:val="en-US"/>
        </w:rPr>
        <w:t>Norwegian University of Science and Technology</w:t>
      </w:r>
      <w:r w:rsidR="00DD301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013EB">
        <w:rPr>
          <w:rFonts w:ascii="Times New Roman" w:hAnsi="Times New Roman"/>
          <w:sz w:val="24"/>
          <w:szCs w:val="24"/>
          <w:lang w:val="en-US"/>
        </w:rPr>
        <w:t>Trondheim and have nearly 40 years’ experience in perinatal epidemiology research. Before entering into science, I worked in general medical pract</w:t>
      </w:r>
      <w:r>
        <w:rPr>
          <w:rFonts w:ascii="Times New Roman" w:hAnsi="Times New Roman"/>
          <w:sz w:val="24"/>
          <w:szCs w:val="24"/>
          <w:lang w:val="en-US"/>
        </w:rPr>
        <w:t>ice and chaired and authored a N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ational </w:t>
      </w:r>
      <w:r>
        <w:rPr>
          <w:rFonts w:ascii="Times New Roman" w:hAnsi="Times New Roman"/>
          <w:sz w:val="24"/>
          <w:szCs w:val="24"/>
          <w:lang w:val="en-US"/>
        </w:rPr>
        <w:t>Consensus C</w:t>
      </w:r>
      <w:r w:rsidRPr="002013EB">
        <w:rPr>
          <w:rFonts w:ascii="Times New Roman" w:hAnsi="Times New Roman"/>
          <w:sz w:val="24"/>
          <w:szCs w:val="24"/>
          <w:lang w:val="en-US"/>
        </w:rPr>
        <w:t>onference on treatment of depression (2000) and co-authored</w:t>
      </w:r>
      <w:r>
        <w:rPr>
          <w:rFonts w:ascii="Times New Roman" w:hAnsi="Times New Roman"/>
          <w:sz w:val="24"/>
          <w:szCs w:val="24"/>
          <w:lang w:val="en-US"/>
        </w:rPr>
        <w:t>/co-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edited a book on </w:t>
      </w:r>
      <w:r w:rsidRPr="00DD3018">
        <w:rPr>
          <w:rFonts w:ascii="Times New Roman" w:hAnsi="Times New Roman"/>
          <w:i/>
          <w:sz w:val="24"/>
          <w:szCs w:val="24"/>
          <w:lang w:val="en-US"/>
        </w:rPr>
        <w:t>The Doctor’s role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 (2004).</w:t>
      </w:r>
      <w:r w:rsidRPr="002013EB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</w:p>
    <w:p w:rsidR="00257402" w:rsidRPr="002013EB" w:rsidRDefault="00257402" w:rsidP="00257402">
      <w:pPr>
        <w:pStyle w:val="Preformatted"/>
        <w:tabs>
          <w:tab w:val="clear" w:pos="9590"/>
        </w:tabs>
        <w:ind w:left="708"/>
        <w:rPr>
          <w:rFonts w:ascii="Times New Roman" w:hAnsi="Times New Roman"/>
          <w:sz w:val="24"/>
          <w:szCs w:val="24"/>
          <w:lang w:val="en-US"/>
        </w:rPr>
      </w:pPr>
      <w:r w:rsidRPr="002013EB">
        <w:rPr>
          <w:rFonts w:ascii="Times New Roman" w:hAnsi="Times New Roman"/>
          <w:sz w:val="24"/>
          <w:szCs w:val="24"/>
          <w:lang w:val="en-US"/>
        </w:rPr>
        <w:t>My university career started in 1979 as Project Manager of a randomized trial on the routine use of ultrasonography in pregnancy, and co-authored a landmark paper on the subject in The Lancet (1984).</w:t>
      </w:r>
      <w:r w:rsidRPr="002013EB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DD3018">
        <w:rPr>
          <w:rFonts w:ascii="Times New Roman" w:hAnsi="Times New Roman"/>
          <w:sz w:val="24"/>
          <w:szCs w:val="24"/>
          <w:lang w:val="en-US"/>
        </w:rPr>
        <w:t xml:space="preserve">Our </w:t>
      </w:r>
      <w:r w:rsidRPr="002013EB">
        <w:rPr>
          <w:rFonts w:ascii="Times New Roman" w:hAnsi="Times New Roman"/>
          <w:sz w:val="24"/>
          <w:szCs w:val="24"/>
          <w:lang w:val="en-US"/>
        </w:rPr>
        <w:t>results had a definite influence on the early controversies at consensus conferences at home and abroad (</w:t>
      </w:r>
      <w:r w:rsidR="00DD3018">
        <w:rPr>
          <w:rFonts w:ascii="Times New Roman" w:hAnsi="Times New Roman"/>
          <w:sz w:val="24"/>
          <w:szCs w:val="24"/>
          <w:lang w:val="en-US"/>
        </w:rPr>
        <w:t xml:space="preserve">U.S. 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NIH, Bethesda, 1983 and Oslo, Norway, 1986). In 1984, I was appointed Project Manager </w:t>
      </w:r>
      <w:r>
        <w:rPr>
          <w:rFonts w:ascii="Times New Roman" w:hAnsi="Times New Roman"/>
          <w:sz w:val="24"/>
          <w:szCs w:val="24"/>
          <w:lang w:val="en-US"/>
        </w:rPr>
        <w:t xml:space="preserve">of a large 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multicenter cohort study </w:t>
      </w:r>
      <w:r>
        <w:rPr>
          <w:rFonts w:ascii="Times New Roman" w:hAnsi="Times New Roman"/>
          <w:sz w:val="24"/>
          <w:szCs w:val="24"/>
          <w:lang w:val="en-US"/>
        </w:rPr>
        <w:t xml:space="preserve">funded by two consecutive NIH contracts </w:t>
      </w:r>
      <w:r w:rsidRPr="002013EB">
        <w:rPr>
          <w:rFonts w:ascii="Times New Roman" w:hAnsi="Times New Roman"/>
          <w:sz w:val="24"/>
          <w:szCs w:val="24"/>
          <w:lang w:val="en-US"/>
        </w:rPr>
        <w:t>(</w:t>
      </w:r>
      <w:r w:rsidRPr="002013EB">
        <w:rPr>
          <w:rFonts w:ascii="Times New Roman" w:hAnsi="Times New Roman"/>
          <w:i/>
          <w:sz w:val="24"/>
          <w:szCs w:val="24"/>
          <w:lang w:val="en-US"/>
        </w:rPr>
        <w:t>NICHD Scandinavian Successive Small-for-gestational Age Births Study,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2013EB">
        <w:rPr>
          <w:rFonts w:ascii="Times New Roman" w:hAnsi="Times New Roman"/>
          <w:i/>
          <w:sz w:val="24"/>
          <w:szCs w:val="24"/>
          <w:lang w:val="en-US"/>
        </w:rPr>
        <w:t>SGA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), 1984-94. PI: </w:t>
      </w:r>
      <w:proofErr w:type="spellStart"/>
      <w:r w:rsidRPr="002013EB">
        <w:rPr>
          <w:rFonts w:ascii="Times New Roman" w:hAnsi="Times New Roman"/>
          <w:sz w:val="24"/>
          <w:szCs w:val="24"/>
          <w:lang w:val="en-US"/>
        </w:rPr>
        <w:t>Leiv</w:t>
      </w:r>
      <w:proofErr w:type="spellEnd"/>
      <w:r w:rsidRPr="002013EB">
        <w:rPr>
          <w:rFonts w:ascii="Times New Roman" w:hAnsi="Times New Roman"/>
          <w:sz w:val="24"/>
          <w:szCs w:val="24"/>
          <w:lang w:val="en-US"/>
        </w:rPr>
        <w:t xml:space="preserve"> S. </w:t>
      </w:r>
      <w:proofErr w:type="spellStart"/>
      <w:r w:rsidRPr="002013EB">
        <w:rPr>
          <w:rFonts w:ascii="Times New Roman" w:hAnsi="Times New Roman"/>
          <w:sz w:val="24"/>
          <w:szCs w:val="24"/>
          <w:lang w:val="en-US"/>
        </w:rPr>
        <w:t>Bakketeig</w:t>
      </w:r>
      <w:proofErr w:type="spellEnd"/>
      <w:r w:rsidRPr="002013EB">
        <w:rPr>
          <w:rFonts w:ascii="Times New Roman" w:hAnsi="Times New Roman"/>
          <w:sz w:val="24"/>
          <w:szCs w:val="24"/>
          <w:lang w:val="en-US"/>
        </w:rPr>
        <w:t xml:space="preserve">). NICHD Contract No1-HD-4-2803, NICHD </w:t>
      </w:r>
      <w:r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2013EB">
        <w:rPr>
          <w:rFonts w:ascii="Times New Roman" w:hAnsi="Times New Roman"/>
          <w:sz w:val="24"/>
          <w:szCs w:val="24"/>
          <w:lang w:val="en-US"/>
        </w:rPr>
        <w:t>Contract No1-HD-1-3127.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13EB">
        <w:rPr>
          <w:rFonts w:ascii="Times New Roman" w:hAnsi="Times New Roman"/>
          <w:sz w:val="24"/>
          <w:szCs w:val="24"/>
          <w:lang w:val="en-US"/>
        </w:rPr>
        <w:t>Gradually, I took the role as Co-PI (1994) and PI (1998 to date</w:t>
      </w:r>
      <w:r>
        <w:rPr>
          <w:rFonts w:ascii="Times New Roman" w:hAnsi="Times New Roman"/>
          <w:sz w:val="24"/>
          <w:szCs w:val="24"/>
          <w:lang w:val="en-US"/>
        </w:rPr>
        <w:t xml:space="preserve">). 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I have a </w:t>
      </w:r>
      <w:r>
        <w:rPr>
          <w:rFonts w:ascii="Times New Roman" w:hAnsi="Times New Roman"/>
          <w:sz w:val="24"/>
          <w:szCs w:val="24"/>
          <w:lang w:val="en-US"/>
        </w:rPr>
        <w:t xml:space="preserve">Dr PH in 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epidemiology </w:t>
      </w:r>
      <w:r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Yale </w:t>
      </w:r>
      <w:r>
        <w:rPr>
          <w:rFonts w:ascii="Times New Roman" w:hAnsi="Times New Roman"/>
          <w:sz w:val="24"/>
          <w:szCs w:val="24"/>
          <w:lang w:val="en-US"/>
        </w:rPr>
        <w:t xml:space="preserve">University </w:t>
      </w:r>
      <w:r w:rsidRPr="002013EB">
        <w:rPr>
          <w:rFonts w:ascii="Times New Roman" w:hAnsi="Times New Roman"/>
          <w:sz w:val="24"/>
          <w:szCs w:val="24"/>
          <w:lang w:val="en-US"/>
        </w:rPr>
        <w:t>School of Medicine (1992).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13EB">
        <w:rPr>
          <w:rFonts w:ascii="Times New Roman" w:hAnsi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DD3018">
        <w:rPr>
          <w:rFonts w:ascii="Times New Roman" w:hAnsi="Times New Roman"/>
          <w:sz w:val="24"/>
          <w:szCs w:val="24"/>
          <w:lang w:val="en-US"/>
        </w:rPr>
        <w:t>Senior A</w:t>
      </w:r>
      <w:r w:rsidRPr="002013EB">
        <w:rPr>
          <w:rFonts w:ascii="Times New Roman" w:hAnsi="Times New Roman"/>
          <w:sz w:val="24"/>
          <w:szCs w:val="24"/>
          <w:lang w:val="en-US"/>
        </w:rPr>
        <w:t>cademic-in-</w:t>
      </w:r>
      <w:r w:rsidR="00DD3018">
        <w:rPr>
          <w:rFonts w:ascii="Times New Roman" w:hAnsi="Times New Roman"/>
          <w:sz w:val="24"/>
          <w:szCs w:val="24"/>
          <w:lang w:val="en-US"/>
        </w:rPr>
        <w:t>C</w:t>
      </w:r>
      <w:r w:rsidRPr="002013EB">
        <w:rPr>
          <w:rFonts w:ascii="Times New Roman" w:hAnsi="Times New Roman"/>
          <w:sz w:val="24"/>
          <w:szCs w:val="24"/>
          <w:lang w:val="en-US"/>
        </w:rPr>
        <w:t>harge of the SGA study, my role will be as Senior Adviser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257402" w:rsidRPr="00AB155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5"/>
        <w:ind w:left="2126" w:hanging="1418"/>
        <w:rPr>
          <w:color w:val="000000"/>
          <w:lang w:val="en-US"/>
        </w:rPr>
      </w:pP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  <w:r>
        <w:rPr>
          <w:b/>
          <w:color w:val="000000"/>
        </w:rPr>
        <w:t>AWARDS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spacing w:val="-3"/>
        </w:rPr>
      </w:pPr>
      <w:r w:rsidRPr="00E27398">
        <w:rPr>
          <w:i/>
          <w:color w:val="000000"/>
        </w:rPr>
        <w:t>1981</w:t>
      </w:r>
      <w:r>
        <w:rPr>
          <w:i/>
          <w:color w:val="000000"/>
        </w:rPr>
        <w:tab/>
      </w:r>
      <w:proofErr w:type="spellStart"/>
      <w:r>
        <w:rPr>
          <w:spacing w:val="-3"/>
        </w:rPr>
        <w:t>Trøndelag</w:t>
      </w:r>
      <w:proofErr w:type="spellEnd"/>
      <w:r>
        <w:rPr>
          <w:spacing w:val="-3"/>
        </w:rPr>
        <w:t xml:space="preserve"> Medical Society: 1</w:t>
      </w:r>
      <w:r>
        <w:rPr>
          <w:spacing w:val="-3"/>
          <w:vertAlign w:val="superscript"/>
        </w:rPr>
        <w:t>st</w:t>
      </w:r>
      <w:r>
        <w:rPr>
          <w:spacing w:val="-3"/>
        </w:rPr>
        <w:t xml:space="preserve"> Prize in Medical Research</w:t>
      </w:r>
    </w:p>
    <w:p w:rsidR="00257402" w:rsidRPr="00E27398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pacing w:val="1"/>
        </w:rPr>
      </w:pPr>
      <w:r>
        <w:rPr>
          <w:b/>
          <w:color w:val="000000"/>
        </w:rPr>
        <w:t xml:space="preserve">MOBILITY 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  <w:r w:rsidRPr="00E27398">
        <w:rPr>
          <w:i/>
          <w:color w:val="000000"/>
        </w:rPr>
        <w:t>2003-2004</w:t>
      </w:r>
      <w:r>
        <w:rPr>
          <w:color w:val="000000"/>
        </w:rPr>
        <w:tab/>
        <w:t>Department of Health Services Research, University of Southern Denmark (3+3 months)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  <w:r>
        <w:rPr>
          <w:color w:val="000000"/>
        </w:rPr>
        <w:t>2003-2004</w:t>
      </w:r>
      <w:r w:rsidRPr="00F91483">
        <w:rPr>
          <w:color w:val="000000"/>
        </w:rPr>
        <w:tab/>
      </w:r>
      <w:r>
        <w:rPr>
          <w:color w:val="000000"/>
        </w:rPr>
        <w:t>Yale University School of Medicine and Public Health (3 + 3 months)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pacing w:val="2"/>
        </w:rPr>
      </w:pPr>
      <w:r>
        <w:rPr>
          <w:color w:val="000000"/>
        </w:rPr>
        <w:t>2010</w:t>
      </w:r>
      <w:r>
        <w:rPr>
          <w:color w:val="000000"/>
        </w:rPr>
        <w:tab/>
        <w:t>Yale University School of Medicine and Public Health (12 months)</w:t>
      </w:r>
      <w:r w:rsidRPr="00F91483">
        <w:rPr>
          <w:color w:val="000000"/>
          <w:spacing w:val="2"/>
        </w:rPr>
        <w:t xml:space="preserve"> </w:t>
      </w:r>
      <w:r w:rsidRPr="00F91483">
        <w:rPr>
          <w:color w:val="000000"/>
          <w:spacing w:val="2"/>
        </w:rPr>
        <w:tab/>
      </w:r>
    </w:p>
    <w:p w:rsidR="00257402" w:rsidRPr="00F91483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3"/>
        <w:ind w:left="1418" w:hanging="1418"/>
        <w:rPr>
          <w:color w:val="000000"/>
          <w:spacing w:val="2"/>
        </w:rPr>
      </w:pPr>
    </w:p>
    <w:p w:rsidR="00257402" w:rsidRPr="00F91483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b/>
          <w:color w:val="000000"/>
        </w:rPr>
      </w:pPr>
      <w:r w:rsidRPr="00F91483">
        <w:rPr>
          <w:b/>
          <w:color w:val="000000"/>
        </w:rPr>
        <w:t xml:space="preserve">SUPERVISION OF GRADUATE STUDENTS AND </w:t>
      </w:r>
      <w:r>
        <w:rPr>
          <w:b/>
          <w:color w:val="000000"/>
        </w:rPr>
        <w:t>RESEARCH</w:t>
      </w:r>
      <w:r w:rsidRPr="00F91483">
        <w:rPr>
          <w:b/>
          <w:color w:val="000000"/>
        </w:rPr>
        <w:t xml:space="preserve"> FELLOWS</w:t>
      </w:r>
    </w:p>
    <w:p w:rsidR="00257402" w:rsidRDefault="00DD3018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  <w:r>
        <w:rPr>
          <w:bCs/>
          <w:i/>
          <w:spacing w:val="3"/>
        </w:rPr>
        <w:t>1997</w:t>
      </w:r>
      <w:r w:rsidR="00257402" w:rsidRPr="00C15F12">
        <w:rPr>
          <w:bCs/>
          <w:i/>
          <w:spacing w:val="3"/>
        </w:rPr>
        <w:t>-2016</w:t>
      </w:r>
    </w:p>
    <w:p w:rsidR="00257402" w:rsidRPr="00DD3018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  <w:u w:val="single"/>
        </w:rPr>
      </w:pPr>
      <w:r w:rsidRPr="00DD3018">
        <w:rPr>
          <w:color w:val="000000"/>
          <w:spacing w:val="2"/>
          <w:u w:val="single"/>
        </w:rPr>
        <w:t xml:space="preserve">Faculty of Medicine, NTNU - Norwegian University of Science and Technology, Trondheim 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2126" w:right="88" w:hanging="1418"/>
        <w:rPr>
          <w:color w:val="000000"/>
          <w:spacing w:val="2"/>
        </w:rPr>
      </w:pPr>
      <w:r>
        <w:rPr>
          <w:color w:val="000000"/>
          <w:spacing w:val="2"/>
        </w:rPr>
        <w:t>PhD – 9 (+ 2 ongoing, by End 2017)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2126" w:right="88" w:hanging="1418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>MSc – 1 (+ 1 ongoing, by June 2016)</w:t>
      </w:r>
    </w:p>
    <w:p w:rsidR="00257402" w:rsidRPr="00DD3018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  <w:u w:val="single"/>
        </w:rPr>
      </w:pPr>
      <w:r w:rsidRPr="00DD3018">
        <w:rPr>
          <w:color w:val="000000"/>
          <w:spacing w:val="2"/>
          <w:u w:val="single"/>
        </w:rPr>
        <w:t>Faculty of Medicine, University of Oslo</w:t>
      </w:r>
    </w:p>
    <w:p w:rsidR="00257402" w:rsidRPr="00F91483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2126" w:right="88" w:hanging="1418"/>
        <w:rPr>
          <w:color w:val="000000"/>
          <w:spacing w:val="2"/>
        </w:rPr>
      </w:pPr>
      <w:proofErr w:type="spellStart"/>
      <w:r>
        <w:rPr>
          <w:color w:val="000000"/>
          <w:spacing w:val="2"/>
        </w:rPr>
        <w:t>Phd</w:t>
      </w:r>
      <w:proofErr w:type="spellEnd"/>
      <w:r>
        <w:rPr>
          <w:color w:val="000000"/>
          <w:spacing w:val="2"/>
        </w:rPr>
        <w:t xml:space="preserve"> - 1</w:t>
      </w:r>
    </w:p>
    <w:p w:rsidR="00257402" w:rsidRPr="00C15F1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bCs/>
          <w:spacing w:val="3"/>
        </w:rPr>
      </w:pPr>
      <w:r>
        <w:rPr>
          <w:bCs/>
          <w:spacing w:val="3"/>
        </w:rPr>
        <w:tab/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b/>
          <w:bCs/>
          <w:spacing w:val="3"/>
        </w:rPr>
      </w:pPr>
      <w:r w:rsidRPr="00F91483">
        <w:rPr>
          <w:b/>
          <w:bCs/>
          <w:spacing w:val="3"/>
        </w:rPr>
        <w:t xml:space="preserve">TEACHING ACTIVITIES </w:t>
      </w:r>
    </w:p>
    <w:p w:rsidR="00257402" w:rsidRPr="00DD3018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u w:val="single"/>
        </w:rPr>
      </w:pPr>
      <w:r w:rsidRPr="00DD3018">
        <w:rPr>
          <w:color w:val="000000"/>
          <w:spacing w:val="2"/>
          <w:u w:val="single"/>
        </w:rPr>
        <w:t>Faculty of Medicine, University of Trondheim/NTNU, Trondheim</w:t>
      </w:r>
    </w:p>
    <w:p w:rsidR="00257402" w:rsidRPr="00A61BB4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  <w:r>
        <w:rPr>
          <w:i/>
          <w:color w:val="000000"/>
        </w:rPr>
        <w:t>1975-2015</w:t>
      </w:r>
      <w:r w:rsidRPr="00F91483">
        <w:rPr>
          <w:color w:val="000000"/>
          <w:spacing w:val="2"/>
        </w:rPr>
        <w:tab/>
      </w:r>
      <w:r>
        <w:rPr>
          <w:color w:val="000000"/>
          <w:spacing w:val="2"/>
        </w:rPr>
        <w:t xml:space="preserve">a. </w:t>
      </w:r>
      <w:r w:rsidRPr="00A61BB4">
        <w:rPr>
          <w:color w:val="000000"/>
          <w:spacing w:val="2"/>
        </w:rPr>
        <w:t>Clinical lecturer/Assistant -/Associate -/Full Professor</w:t>
      </w:r>
    </w:p>
    <w:p w:rsidR="00257402" w:rsidRPr="00A61BB4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</w:rPr>
      </w:pPr>
      <w:r w:rsidRPr="00A61BB4">
        <w:rPr>
          <w:color w:val="000000"/>
          <w:spacing w:val="2"/>
        </w:rPr>
        <w:tab/>
      </w:r>
      <w:r w:rsidRPr="00A61BB4">
        <w:rPr>
          <w:color w:val="000000"/>
        </w:rPr>
        <w:t>Community/Social Medicine and General Practice</w:t>
      </w:r>
      <w:r>
        <w:rPr>
          <w:color w:val="000000"/>
        </w:rPr>
        <w:t xml:space="preserve"> (Applied and Academic)</w:t>
      </w:r>
      <w:r w:rsidRPr="00A61BB4">
        <w:rPr>
          <w:color w:val="000000"/>
        </w:rPr>
        <w:t>, Epidemiology (Methods and Applications), Medical Statistics (</w:t>
      </w:r>
      <w:r>
        <w:rPr>
          <w:color w:val="000000"/>
        </w:rPr>
        <w:t xml:space="preserve">MSc and </w:t>
      </w:r>
      <w:r w:rsidRPr="00A61BB4">
        <w:rPr>
          <w:color w:val="000000"/>
        </w:rPr>
        <w:t>PhD level</w:t>
      </w:r>
      <w:r>
        <w:rPr>
          <w:color w:val="000000"/>
        </w:rPr>
        <w:t>s</w:t>
      </w:r>
      <w:r w:rsidRPr="00A61BB4">
        <w:rPr>
          <w:color w:val="000000"/>
        </w:rPr>
        <w:t>), Ethics</w:t>
      </w:r>
      <w:r>
        <w:rPr>
          <w:color w:val="000000"/>
        </w:rPr>
        <w:t xml:space="preserve"> and Fraud in Science</w:t>
      </w:r>
    </w:p>
    <w:p w:rsidR="00257402" w:rsidRDefault="00257402" w:rsidP="00257402">
      <w:pPr>
        <w:pStyle w:val="ListParagraph"/>
        <w:widowControl w:val="0"/>
        <w:tabs>
          <w:tab w:val="left" w:pos="1418"/>
        </w:tabs>
        <w:autoSpaceDE w:val="0"/>
        <w:autoSpaceDN w:val="0"/>
        <w:adjustRightInd w:val="0"/>
        <w:ind w:left="1418" w:right="88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61BB4">
        <w:rPr>
          <w:rFonts w:ascii="Times New Roman" w:hAnsi="Times New Roman"/>
          <w:color w:val="000000"/>
          <w:sz w:val="24"/>
          <w:szCs w:val="24"/>
          <w:lang w:val="en-US"/>
        </w:rPr>
        <w:t>b. Student Program development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:</w:t>
      </w:r>
      <w:r w:rsidRPr="00A61BB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Medical and Health Sciences </w:t>
      </w:r>
      <w:r w:rsidRPr="00A61BB4">
        <w:rPr>
          <w:rFonts w:ascii="Times New Roman" w:hAnsi="Times New Roman"/>
          <w:color w:val="000000"/>
          <w:sz w:val="24"/>
          <w:szCs w:val="24"/>
          <w:lang w:val="en-US"/>
        </w:rPr>
        <w:t>Research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 w:rsidRPr="00A61BB4">
        <w:rPr>
          <w:rFonts w:ascii="Times New Roman" w:hAnsi="Times New Roman"/>
          <w:color w:val="000000"/>
          <w:sz w:val="24"/>
          <w:szCs w:val="24"/>
          <w:lang w:val="en-US"/>
        </w:rPr>
        <w:t>Undergraduate and Graduate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levels)</w:t>
      </w:r>
    </w:p>
    <w:p w:rsidR="00095973" w:rsidRDefault="00095973" w:rsidP="00257402">
      <w:pPr>
        <w:pStyle w:val="ListParagraph"/>
        <w:widowControl w:val="0"/>
        <w:tabs>
          <w:tab w:val="left" w:pos="1418"/>
        </w:tabs>
        <w:autoSpaceDE w:val="0"/>
        <w:autoSpaceDN w:val="0"/>
        <w:adjustRightInd w:val="0"/>
        <w:ind w:left="1418" w:right="88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c. Developed a post-graduation </w:t>
      </w:r>
      <w:r w:rsidR="00DD3018">
        <w:rPr>
          <w:rFonts w:ascii="Times New Roman" w:hAnsi="Times New Roman"/>
          <w:color w:val="000000"/>
          <w:sz w:val="24"/>
          <w:szCs w:val="24"/>
          <w:lang w:val="en-US"/>
        </w:rPr>
        <w:t>PBL-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program delivered via internet. Target group</w:t>
      </w:r>
      <w:r w:rsidR="00DD3018">
        <w:rPr>
          <w:rFonts w:ascii="Times New Roman" w:hAnsi="Times New Roman"/>
          <w:color w:val="000000"/>
          <w:sz w:val="24"/>
          <w:szCs w:val="24"/>
          <w:lang w:val="en-US"/>
        </w:rPr>
        <w:t>: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Norwegian and International candidates with a Medical Degree from Institutions abroad who applied for a license to practice medicine in Norway</w:t>
      </w:r>
      <w:r w:rsidR="00DD3018">
        <w:rPr>
          <w:rFonts w:ascii="Times New Roman" w:hAnsi="Times New Roman"/>
          <w:color w:val="000000"/>
          <w:sz w:val="24"/>
          <w:szCs w:val="24"/>
          <w:lang w:val="en-US"/>
        </w:rPr>
        <w:t xml:space="preserve"> (2002-10).</w:t>
      </w:r>
    </w:p>
    <w:p w:rsidR="00257402" w:rsidRPr="00DD3018" w:rsidRDefault="00257402" w:rsidP="00257402">
      <w:pPr>
        <w:pStyle w:val="ListParagraph"/>
        <w:widowControl w:val="0"/>
        <w:tabs>
          <w:tab w:val="left" w:pos="1418"/>
        </w:tabs>
        <w:autoSpaceDE w:val="0"/>
        <w:autoSpaceDN w:val="0"/>
        <w:adjustRightInd w:val="0"/>
        <w:ind w:left="0" w:right="88"/>
        <w:rPr>
          <w:rFonts w:ascii="Times New Roman" w:hAnsi="Times New Roman"/>
          <w:color w:val="000000"/>
          <w:sz w:val="24"/>
          <w:szCs w:val="24"/>
          <w:u w:val="single"/>
          <w:lang w:val="en-US"/>
        </w:rPr>
      </w:pPr>
      <w:r w:rsidRPr="00DD3018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Norwegian Medical Association/Faculty of Medicine, NTNU</w:t>
      </w:r>
    </w:p>
    <w:p w:rsidR="00257402" w:rsidRDefault="00257402" w:rsidP="00257402">
      <w:pPr>
        <w:pStyle w:val="ListParagraph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right="88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Post-graduate Medical Education</w:t>
      </w:r>
    </w:p>
    <w:p w:rsidR="00257402" w:rsidRPr="00EA4B26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right="88"/>
        <w:rPr>
          <w:rFonts w:ascii="Calibri" w:hAnsi="Calibri"/>
          <w:color w:val="000000"/>
          <w:spacing w:val="2"/>
          <w:sz w:val="22"/>
          <w:szCs w:val="22"/>
          <w:lang w:val="en-US"/>
        </w:rPr>
      </w:pPr>
      <w:r>
        <w:rPr>
          <w:color w:val="000000"/>
          <w:lang w:val="en-US"/>
        </w:rPr>
        <w:tab/>
      </w:r>
      <w:r w:rsidRPr="00EA4B26">
        <w:rPr>
          <w:color w:val="000000"/>
          <w:lang w:val="en-US"/>
        </w:rPr>
        <w:t>Organized and conducted ~150 courses locally, regionally and nationally</w:t>
      </w:r>
    </w:p>
    <w:p w:rsidR="00257402" w:rsidRPr="00EA4B26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right="88"/>
        <w:rPr>
          <w:color w:val="000000"/>
          <w:spacing w:val="2"/>
          <w:lang w:val="en-US"/>
        </w:rPr>
      </w:pPr>
      <w:r>
        <w:rPr>
          <w:i/>
          <w:color w:val="000000"/>
          <w:lang w:val="en-US"/>
        </w:rPr>
        <w:t>1996-1999</w:t>
      </w:r>
      <w:r>
        <w:rPr>
          <w:i/>
          <w:color w:val="000000"/>
          <w:lang w:val="en-US"/>
        </w:rPr>
        <w:tab/>
      </w:r>
      <w:r>
        <w:rPr>
          <w:color w:val="000000"/>
          <w:lang w:val="en-US"/>
        </w:rPr>
        <w:t xml:space="preserve"> </w:t>
      </w:r>
      <w:r w:rsidRPr="00EA4B26">
        <w:rPr>
          <w:color w:val="000000"/>
          <w:lang w:val="en-US"/>
        </w:rPr>
        <w:t xml:space="preserve">Regional </w:t>
      </w:r>
      <w:r>
        <w:rPr>
          <w:color w:val="000000"/>
          <w:lang w:val="en-US"/>
        </w:rPr>
        <w:t>Educational O</w:t>
      </w:r>
      <w:r w:rsidRPr="00EA4B26">
        <w:rPr>
          <w:color w:val="000000"/>
          <w:lang w:val="en-US"/>
        </w:rPr>
        <w:t>ffice</w:t>
      </w:r>
      <w:r>
        <w:rPr>
          <w:color w:val="000000"/>
          <w:lang w:val="en-US"/>
        </w:rPr>
        <w:t xml:space="preserve"> (Head of Education)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b/>
          <w:color w:val="000000"/>
          <w:spacing w:val="2"/>
        </w:rPr>
      </w:pPr>
      <w:r w:rsidRPr="0098290B">
        <w:rPr>
          <w:b/>
          <w:color w:val="000000"/>
          <w:spacing w:val="2"/>
        </w:rPr>
        <w:t>OR</w:t>
      </w:r>
      <w:r>
        <w:rPr>
          <w:b/>
          <w:color w:val="000000"/>
          <w:spacing w:val="2"/>
        </w:rPr>
        <w:t>GANISATION OF SCIENTIFIC MEETINGS</w:t>
      </w:r>
    </w:p>
    <w:p w:rsidR="00257402" w:rsidRPr="00F91483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3"/>
        <w:ind w:left="1418" w:hanging="1418"/>
        <w:rPr>
          <w:color w:val="000000"/>
          <w:spacing w:val="2"/>
        </w:rPr>
      </w:pPr>
      <w:r>
        <w:rPr>
          <w:color w:val="000000"/>
        </w:rPr>
        <w:t>2007</w:t>
      </w:r>
      <w:r w:rsidRPr="00F91483">
        <w:rPr>
          <w:color w:val="000000"/>
        </w:rPr>
        <w:tab/>
      </w:r>
      <w:r>
        <w:rPr>
          <w:color w:val="000000"/>
        </w:rPr>
        <w:t>Association of Medical Education in Europe (AMEE). Annual World Conference, Trondheim (</w:t>
      </w:r>
      <w:r w:rsidR="00DD3018">
        <w:rPr>
          <w:color w:val="000000"/>
        </w:rPr>
        <w:t xml:space="preserve">Local </w:t>
      </w:r>
      <w:r>
        <w:rPr>
          <w:color w:val="000000"/>
        </w:rPr>
        <w:t>Organizing Committee, Chairman)</w:t>
      </w:r>
      <w:r w:rsidRPr="00F91483">
        <w:rPr>
          <w:color w:val="000000"/>
          <w:spacing w:val="2"/>
        </w:rPr>
        <w:t xml:space="preserve"> </w:t>
      </w:r>
    </w:p>
    <w:p w:rsidR="00257402" w:rsidRPr="0098290B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b/>
          <w:color w:val="000000"/>
          <w:spacing w:val="2"/>
        </w:rPr>
      </w:pP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37"/>
        <w:ind w:left="1418" w:right="-20" w:hanging="1418"/>
        <w:rPr>
          <w:b/>
          <w:bCs/>
          <w:color w:val="000000"/>
          <w:w w:val="102"/>
        </w:rPr>
      </w:pPr>
      <w:r w:rsidRPr="00F91483">
        <w:rPr>
          <w:b/>
          <w:bCs/>
          <w:color w:val="000000"/>
          <w:spacing w:val="2"/>
        </w:rPr>
        <w:t>I</w:t>
      </w:r>
      <w:r w:rsidRPr="00F91483">
        <w:rPr>
          <w:b/>
          <w:bCs/>
          <w:color w:val="000000"/>
          <w:spacing w:val="3"/>
        </w:rPr>
        <w:t>N</w:t>
      </w:r>
      <w:r w:rsidRPr="00F91483">
        <w:rPr>
          <w:b/>
          <w:bCs/>
          <w:color w:val="000000"/>
          <w:spacing w:val="2"/>
        </w:rPr>
        <w:t>S</w:t>
      </w:r>
      <w:r w:rsidRPr="00F91483">
        <w:rPr>
          <w:b/>
          <w:bCs/>
          <w:color w:val="000000"/>
          <w:spacing w:val="3"/>
        </w:rPr>
        <w:t>T</w:t>
      </w:r>
      <w:r w:rsidRPr="00F91483">
        <w:rPr>
          <w:b/>
          <w:bCs/>
          <w:color w:val="000000"/>
          <w:spacing w:val="2"/>
        </w:rPr>
        <w:t>I</w:t>
      </w:r>
      <w:r w:rsidRPr="00F91483">
        <w:rPr>
          <w:b/>
          <w:bCs/>
          <w:color w:val="000000"/>
          <w:spacing w:val="3"/>
        </w:rPr>
        <w:t>TUT</w:t>
      </w:r>
      <w:r w:rsidRPr="00F91483">
        <w:rPr>
          <w:b/>
          <w:bCs/>
          <w:color w:val="000000"/>
          <w:spacing w:val="2"/>
        </w:rPr>
        <w:t>I</w:t>
      </w:r>
      <w:r w:rsidRPr="00F91483">
        <w:rPr>
          <w:b/>
          <w:bCs/>
          <w:color w:val="000000"/>
          <w:spacing w:val="3"/>
        </w:rPr>
        <w:t>ONA</w:t>
      </w:r>
      <w:r w:rsidRPr="00F91483">
        <w:rPr>
          <w:b/>
          <w:bCs/>
          <w:color w:val="000000"/>
        </w:rPr>
        <w:t>L</w:t>
      </w:r>
      <w:r w:rsidRPr="00F91483">
        <w:rPr>
          <w:b/>
          <w:bCs/>
          <w:color w:val="000000"/>
          <w:spacing w:val="39"/>
        </w:rPr>
        <w:t xml:space="preserve"> </w:t>
      </w:r>
      <w:r w:rsidRPr="00F91483">
        <w:rPr>
          <w:b/>
          <w:bCs/>
          <w:color w:val="000000"/>
          <w:spacing w:val="3"/>
          <w:w w:val="102"/>
        </w:rPr>
        <w:t>RE</w:t>
      </w:r>
      <w:r w:rsidRPr="00F91483">
        <w:rPr>
          <w:b/>
          <w:bCs/>
          <w:color w:val="000000"/>
          <w:spacing w:val="2"/>
          <w:w w:val="102"/>
        </w:rPr>
        <w:t>SP</w:t>
      </w:r>
      <w:r w:rsidRPr="00F91483">
        <w:rPr>
          <w:b/>
          <w:bCs/>
          <w:color w:val="000000"/>
          <w:spacing w:val="3"/>
          <w:w w:val="102"/>
        </w:rPr>
        <w:t>ON</w:t>
      </w:r>
      <w:r w:rsidRPr="00F91483">
        <w:rPr>
          <w:b/>
          <w:bCs/>
          <w:color w:val="000000"/>
          <w:spacing w:val="2"/>
          <w:w w:val="102"/>
        </w:rPr>
        <w:t>SI</w:t>
      </w:r>
      <w:r w:rsidRPr="00F91483">
        <w:rPr>
          <w:b/>
          <w:bCs/>
          <w:color w:val="000000"/>
          <w:spacing w:val="3"/>
          <w:w w:val="102"/>
        </w:rPr>
        <w:t>B</w:t>
      </w:r>
      <w:r w:rsidRPr="00F91483">
        <w:rPr>
          <w:b/>
          <w:bCs/>
          <w:color w:val="000000"/>
          <w:spacing w:val="2"/>
          <w:w w:val="102"/>
        </w:rPr>
        <w:t>I</w:t>
      </w:r>
      <w:r w:rsidRPr="00F91483">
        <w:rPr>
          <w:b/>
          <w:bCs/>
          <w:color w:val="000000"/>
          <w:spacing w:val="3"/>
          <w:w w:val="102"/>
        </w:rPr>
        <w:t>L</w:t>
      </w:r>
      <w:r w:rsidRPr="00F91483">
        <w:rPr>
          <w:b/>
          <w:bCs/>
          <w:color w:val="000000"/>
          <w:spacing w:val="2"/>
          <w:w w:val="102"/>
        </w:rPr>
        <w:t>I</w:t>
      </w:r>
      <w:r w:rsidRPr="00F91483">
        <w:rPr>
          <w:b/>
          <w:bCs/>
          <w:color w:val="000000"/>
          <w:spacing w:val="3"/>
          <w:w w:val="102"/>
        </w:rPr>
        <w:t>T</w:t>
      </w:r>
      <w:r w:rsidRPr="00F91483">
        <w:rPr>
          <w:b/>
          <w:bCs/>
          <w:color w:val="000000"/>
          <w:spacing w:val="2"/>
          <w:w w:val="102"/>
        </w:rPr>
        <w:t>I</w:t>
      </w:r>
      <w:r w:rsidRPr="00F91483">
        <w:rPr>
          <w:b/>
          <w:bCs/>
          <w:color w:val="000000"/>
          <w:spacing w:val="3"/>
          <w:w w:val="102"/>
        </w:rPr>
        <w:t>E</w:t>
      </w:r>
      <w:r w:rsidRPr="00F91483">
        <w:rPr>
          <w:b/>
          <w:bCs/>
          <w:color w:val="000000"/>
          <w:w w:val="102"/>
        </w:rPr>
        <w:t>S</w:t>
      </w:r>
    </w:p>
    <w:p w:rsidR="00257402" w:rsidRPr="00DD3018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37"/>
        <w:ind w:left="1418" w:right="-20" w:hanging="1418"/>
        <w:rPr>
          <w:color w:val="000000"/>
          <w:u w:val="single"/>
        </w:rPr>
      </w:pPr>
      <w:r w:rsidRPr="00DD3018">
        <w:rPr>
          <w:bCs/>
          <w:color w:val="000000"/>
          <w:spacing w:val="2"/>
          <w:u w:val="single"/>
        </w:rPr>
        <w:t>Faculty of Medicine, NTNU</w:t>
      </w:r>
    </w:p>
    <w:p w:rsidR="00257402" w:rsidRPr="00A61BB4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  <w:r>
        <w:rPr>
          <w:i/>
          <w:color w:val="000000"/>
        </w:rPr>
        <w:t>1999-2001</w:t>
      </w:r>
      <w:r>
        <w:rPr>
          <w:i/>
          <w:color w:val="000000"/>
        </w:rPr>
        <w:tab/>
      </w:r>
      <w:r>
        <w:rPr>
          <w:color w:val="000000"/>
        </w:rPr>
        <w:t>Vice Dean (Academics)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  <w:r>
        <w:rPr>
          <w:i/>
          <w:color w:val="000000"/>
        </w:rPr>
        <w:t>2008-2015</w:t>
      </w:r>
      <w:r w:rsidRPr="00F91483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ab/>
      </w:r>
      <w:r>
        <w:rPr>
          <w:color w:val="000000"/>
        </w:rPr>
        <w:t>Medical Student Research Program (MD/PhD level), Chair</w:t>
      </w:r>
    </w:p>
    <w:p w:rsidR="00257402" w:rsidRPr="00DD3018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u w:val="single"/>
        </w:rPr>
      </w:pPr>
      <w:r w:rsidRPr="00DD3018">
        <w:rPr>
          <w:color w:val="000000"/>
          <w:u w:val="single"/>
        </w:rPr>
        <w:t>Department of Public Health and General Practice, NTNU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  <w:r>
        <w:rPr>
          <w:i/>
          <w:color w:val="000000"/>
        </w:rPr>
        <w:t>1993-1994</w:t>
      </w:r>
      <w:r>
        <w:rPr>
          <w:i/>
          <w:color w:val="000000"/>
        </w:rPr>
        <w:tab/>
      </w:r>
      <w:r>
        <w:rPr>
          <w:color w:val="000000"/>
        </w:rPr>
        <w:t>Department Chair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  <w:r>
        <w:rPr>
          <w:i/>
          <w:color w:val="000000"/>
        </w:rPr>
        <w:t>2002-2003</w:t>
      </w:r>
      <w:r>
        <w:rPr>
          <w:i/>
          <w:color w:val="000000"/>
        </w:rPr>
        <w:tab/>
      </w:r>
      <w:r>
        <w:rPr>
          <w:color w:val="000000"/>
        </w:rPr>
        <w:t>Department Chair</w:t>
      </w:r>
    </w:p>
    <w:p w:rsidR="00257402" w:rsidRPr="00A61BB4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  <w:r>
        <w:rPr>
          <w:i/>
          <w:color w:val="000000"/>
        </w:rPr>
        <w:t>2004-2005</w:t>
      </w:r>
      <w:r>
        <w:rPr>
          <w:i/>
          <w:color w:val="000000"/>
        </w:rPr>
        <w:tab/>
      </w:r>
      <w:r>
        <w:rPr>
          <w:color w:val="000000"/>
        </w:rPr>
        <w:t>Department Chair</w:t>
      </w:r>
    </w:p>
    <w:p w:rsidR="00257402" w:rsidRPr="00F91483" w:rsidRDefault="00257402" w:rsidP="00257402">
      <w:pPr>
        <w:widowControl w:val="0"/>
        <w:tabs>
          <w:tab w:val="left" w:pos="1418"/>
          <w:tab w:val="left" w:pos="1580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</w:p>
    <w:p w:rsidR="00257402" w:rsidRPr="00F91483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spacing w:before="37"/>
        <w:ind w:left="1418" w:right="-20" w:hanging="1418"/>
        <w:rPr>
          <w:b/>
          <w:bCs/>
          <w:color w:val="000000"/>
          <w:spacing w:val="2"/>
        </w:rPr>
      </w:pPr>
      <w:r w:rsidRPr="00F91483">
        <w:rPr>
          <w:b/>
          <w:bCs/>
          <w:color w:val="000000"/>
          <w:spacing w:val="2"/>
        </w:rPr>
        <w:t>COMMISSIONS OF TRUST</w:t>
      </w:r>
    </w:p>
    <w:p w:rsidR="00257402" w:rsidRPr="00DD3018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pacing w:val="2"/>
          <w:u w:val="single"/>
        </w:rPr>
      </w:pPr>
      <w:r w:rsidRPr="00DD3018">
        <w:rPr>
          <w:color w:val="000000"/>
          <w:u w:val="single"/>
        </w:rPr>
        <w:t>Mid Norway Health Region – I</w:t>
      </w:r>
      <w:r w:rsidR="009F25BC">
        <w:rPr>
          <w:color w:val="000000"/>
          <w:u w:val="single"/>
        </w:rPr>
        <w:t>nstitutional</w:t>
      </w:r>
      <w:r w:rsidRPr="00DD3018">
        <w:rPr>
          <w:color w:val="000000"/>
          <w:u w:val="single"/>
        </w:rPr>
        <w:t xml:space="preserve"> Review Board (Research Ethics</w:t>
      </w:r>
      <w:r w:rsidR="009F25BC">
        <w:rPr>
          <w:color w:val="000000"/>
          <w:u w:val="single"/>
        </w:rPr>
        <w:t xml:space="preserve"> Board</w:t>
      </w:r>
      <w:bookmarkStart w:id="0" w:name="_GoBack"/>
      <w:bookmarkEnd w:id="0"/>
      <w:r w:rsidRPr="00DD3018">
        <w:rPr>
          <w:color w:val="000000"/>
          <w:u w:val="single"/>
        </w:rPr>
        <w:t>)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>
        <w:rPr>
          <w:i/>
          <w:color w:val="000000"/>
        </w:rPr>
        <w:t>1995-2001</w:t>
      </w:r>
      <w:r>
        <w:rPr>
          <w:i/>
          <w:color w:val="000000"/>
        </w:rPr>
        <w:tab/>
      </w:r>
      <w:r>
        <w:rPr>
          <w:color w:val="000000"/>
        </w:rPr>
        <w:t>Assistant/Acting Chair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pacing w:val="2"/>
        </w:rPr>
      </w:pPr>
      <w:r>
        <w:rPr>
          <w:color w:val="000000"/>
        </w:rPr>
        <w:tab/>
        <w:t>/</w:t>
      </w:r>
      <w:r w:rsidRPr="00F91483">
        <w:rPr>
          <w:color w:val="000000"/>
          <w:spacing w:val="2"/>
        </w:rPr>
        <w:t>Ed</w:t>
      </w:r>
      <w:r w:rsidRPr="00F91483">
        <w:rPr>
          <w:color w:val="000000"/>
          <w:spacing w:val="1"/>
        </w:rPr>
        <w:t>it</w:t>
      </w:r>
      <w:r w:rsidRPr="00F91483">
        <w:rPr>
          <w:color w:val="000000"/>
          <w:spacing w:val="2"/>
        </w:rPr>
        <w:t>o</w:t>
      </w:r>
      <w:r w:rsidRPr="00F91483">
        <w:rPr>
          <w:color w:val="000000"/>
          <w:spacing w:val="1"/>
        </w:rPr>
        <w:t>r</w:t>
      </w:r>
      <w:r w:rsidRPr="00F91483">
        <w:rPr>
          <w:color w:val="000000"/>
          <w:spacing w:val="2"/>
        </w:rPr>
        <w:t>i</w:t>
      </w:r>
      <w:r w:rsidRPr="00F91483">
        <w:rPr>
          <w:color w:val="000000"/>
        </w:rPr>
        <w:t>al</w:t>
      </w:r>
      <w:r w:rsidRPr="00F91483">
        <w:rPr>
          <w:color w:val="000000"/>
          <w:spacing w:val="18"/>
        </w:rPr>
        <w:t xml:space="preserve"> </w:t>
      </w:r>
      <w:r w:rsidRPr="00F91483">
        <w:rPr>
          <w:color w:val="000000"/>
          <w:spacing w:val="3"/>
        </w:rPr>
        <w:t>B</w:t>
      </w:r>
      <w:r w:rsidRPr="00F91483">
        <w:rPr>
          <w:color w:val="000000"/>
          <w:spacing w:val="2"/>
        </w:rPr>
        <w:t>oa</w:t>
      </w:r>
      <w:r w:rsidRPr="00F91483">
        <w:rPr>
          <w:color w:val="000000"/>
          <w:spacing w:val="1"/>
        </w:rPr>
        <w:t>r</w:t>
      </w:r>
      <w:r w:rsidRPr="00F91483">
        <w:rPr>
          <w:color w:val="000000"/>
        </w:rPr>
        <w:t>d</w:t>
      </w:r>
      <w:r>
        <w:rPr>
          <w:color w:val="000000"/>
        </w:rPr>
        <w:t>/</w:t>
      </w:r>
      <w:r w:rsidRPr="00F91483">
        <w:rPr>
          <w:color w:val="000000"/>
          <w:spacing w:val="2"/>
        </w:rPr>
        <w:t>Sc</w:t>
      </w:r>
      <w:r w:rsidRPr="00F91483">
        <w:rPr>
          <w:color w:val="000000"/>
          <w:spacing w:val="1"/>
        </w:rPr>
        <w:t>i</w:t>
      </w:r>
      <w:r w:rsidRPr="00F91483">
        <w:rPr>
          <w:color w:val="000000"/>
          <w:spacing w:val="2"/>
        </w:rPr>
        <w:t>en</w:t>
      </w:r>
      <w:r w:rsidRPr="00F91483">
        <w:rPr>
          <w:color w:val="000000"/>
          <w:spacing w:val="1"/>
        </w:rPr>
        <w:t>tifi</w:t>
      </w:r>
      <w:r w:rsidRPr="00F91483">
        <w:rPr>
          <w:color w:val="000000"/>
        </w:rPr>
        <w:t>c</w:t>
      </w:r>
      <w:r w:rsidRPr="00F91483">
        <w:rPr>
          <w:color w:val="000000"/>
          <w:spacing w:val="20"/>
        </w:rPr>
        <w:t xml:space="preserve"> </w:t>
      </w:r>
      <w:r w:rsidRPr="00F91483">
        <w:rPr>
          <w:color w:val="000000"/>
          <w:spacing w:val="3"/>
        </w:rPr>
        <w:t>A</w:t>
      </w:r>
      <w:r w:rsidRPr="00F91483">
        <w:rPr>
          <w:color w:val="000000"/>
          <w:spacing w:val="2"/>
        </w:rPr>
        <w:t>dv</w:t>
      </w:r>
      <w:r w:rsidRPr="00F91483">
        <w:rPr>
          <w:color w:val="000000"/>
          <w:spacing w:val="1"/>
        </w:rPr>
        <w:t>i</w:t>
      </w:r>
      <w:r w:rsidRPr="00F91483">
        <w:rPr>
          <w:color w:val="000000"/>
          <w:spacing w:val="2"/>
        </w:rPr>
        <w:t>so</w:t>
      </w:r>
      <w:r w:rsidRPr="00F91483">
        <w:rPr>
          <w:color w:val="000000"/>
          <w:spacing w:val="1"/>
        </w:rPr>
        <w:t>r</w:t>
      </w:r>
      <w:r w:rsidRPr="00F91483">
        <w:rPr>
          <w:color w:val="000000"/>
        </w:rPr>
        <w:t>y</w:t>
      </w:r>
      <w:r w:rsidRPr="00F91483">
        <w:rPr>
          <w:color w:val="000000"/>
          <w:spacing w:val="21"/>
        </w:rPr>
        <w:t xml:space="preserve"> </w:t>
      </w:r>
      <w:r w:rsidRPr="00F91483">
        <w:rPr>
          <w:color w:val="000000"/>
          <w:spacing w:val="3"/>
        </w:rPr>
        <w:t>B</w:t>
      </w:r>
      <w:r w:rsidRPr="00F91483">
        <w:rPr>
          <w:color w:val="000000"/>
          <w:spacing w:val="2"/>
        </w:rPr>
        <w:t>oa</w:t>
      </w:r>
      <w:r w:rsidRPr="00F91483">
        <w:rPr>
          <w:color w:val="000000"/>
          <w:spacing w:val="1"/>
        </w:rPr>
        <w:t>r</w:t>
      </w:r>
      <w:r w:rsidRPr="00F91483">
        <w:rPr>
          <w:color w:val="000000"/>
          <w:spacing w:val="2"/>
        </w:rPr>
        <w:t>d</w:t>
      </w:r>
      <w:r>
        <w:rPr>
          <w:color w:val="000000"/>
          <w:spacing w:val="2"/>
        </w:rPr>
        <w:t>/</w:t>
      </w:r>
      <w:r w:rsidRPr="00137BF1">
        <w:rPr>
          <w:color w:val="000000"/>
          <w:spacing w:val="3"/>
        </w:rPr>
        <w:t xml:space="preserve"> </w:t>
      </w:r>
      <w:r w:rsidRPr="00F91483">
        <w:rPr>
          <w:color w:val="000000"/>
          <w:spacing w:val="3"/>
        </w:rPr>
        <w:t>R</w:t>
      </w:r>
      <w:r w:rsidRPr="00F91483">
        <w:rPr>
          <w:color w:val="000000"/>
          <w:spacing w:val="2"/>
        </w:rPr>
        <w:t>ev</w:t>
      </w:r>
      <w:r w:rsidRPr="00F91483">
        <w:rPr>
          <w:color w:val="000000"/>
          <w:spacing w:val="1"/>
        </w:rPr>
        <w:t>i</w:t>
      </w:r>
      <w:r w:rsidRPr="00F91483">
        <w:rPr>
          <w:color w:val="000000"/>
          <w:spacing w:val="2"/>
        </w:rPr>
        <w:t>e</w:t>
      </w:r>
      <w:r w:rsidRPr="00F91483">
        <w:rPr>
          <w:color w:val="000000"/>
          <w:spacing w:val="3"/>
        </w:rPr>
        <w:t>w</w:t>
      </w:r>
      <w:r w:rsidRPr="00F91483">
        <w:rPr>
          <w:color w:val="000000"/>
          <w:spacing w:val="2"/>
        </w:rPr>
        <w:t>e</w:t>
      </w:r>
      <w:r w:rsidRPr="00F91483">
        <w:rPr>
          <w:color w:val="000000"/>
        </w:rPr>
        <w:t>r</w:t>
      </w:r>
      <w:r>
        <w:rPr>
          <w:color w:val="000000"/>
        </w:rPr>
        <w:t>/</w:t>
      </w:r>
      <w:r w:rsidRPr="00F91483">
        <w:rPr>
          <w:color w:val="000000"/>
          <w:spacing w:val="2"/>
        </w:rPr>
        <w:t>Sc</w:t>
      </w:r>
      <w:r w:rsidRPr="00F91483">
        <w:rPr>
          <w:color w:val="000000"/>
          <w:spacing w:val="1"/>
        </w:rPr>
        <w:t>i</w:t>
      </w:r>
      <w:r w:rsidRPr="00F91483">
        <w:rPr>
          <w:color w:val="000000"/>
          <w:spacing w:val="2"/>
        </w:rPr>
        <w:t>en</w:t>
      </w:r>
      <w:r w:rsidRPr="00F91483">
        <w:rPr>
          <w:color w:val="000000"/>
          <w:spacing w:val="1"/>
        </w:rPr>
        <w:t>tifi</w:t>
      </w:r>
      <w:r w:rsidRPr="00F91483">
        <w:rPr>
          <w:color w:val="000000"/>
        </w:rPr>
        <w:t>c</w:t>
      </w:r>
      <w:r w:rsidRPr="00F91483">
        <w:rPr>
          <w:color w:val="000000"/>
          <w:spacing w:val="20"/>
        </w:rPr>
        <w:t xml:space="preserve"> </w:t>
      </w:r>
      <w:r w:rsidRPr="00F91483">
        <w:rPr>
          <w:color w:val="000000"/>
          <w:spacing w:val="2"/>
        </w:rPr>
        <w:t>Eva</w:t>
      </w:r>
      <w:r w:rsidRPr="00F91483">
        <w:rPr>
          <w:color w:val="000000"/>
          <w:spacing w:val="1"/>
        </w:rPr>
        <w:t>l</w:t>
      </w:r>
      <w:r w:rsidRPr="00F91483">
        <w:rPr>
          <w:color w:val="000000"/>
          <w:spacing w:val="2"/>
        </w:rPr>
        <w:t>ua</w:t>
      </w:r>
      <w:r w:rsidRPr="00F91483">
        <w:rPr>
          <w:color w:val="000000"/>
          <w:spacing w:val="1"/>
        </w:rPr>
        <w:t>ti</w:t>
      </w:r>
      <w:r w:rsidRPr="00F91483">
        <w:rPr>
          <w:color w:val="000000"/>
          <w:spacing w:val="2"/>
        </w:rPr>
        <w:t>on</w:t>
      </w:r>
      <w:r>
        <w:rPr>
          <w:color w:val="000000"/>
        </w:rPr>
        <w:t xml:space="preserve">/etc. </w:t>
      </w:r>
      <w:r>
        <w:rPr>
          <w:color w:val="000000"/>
        </w:rPr>
        <w:br/>
      </w:r>
      <w:r w:rsidRPr="00F91483">
        <w:rPr>
          <w:color w:val="000000"/>
          <w:spacing w:val="2"/>
        </w:rPr>
        <w:t>Name of University/Institution/Country</w:t>
      </w:r>
    </w:p>
    <w:p w:rsidR="00257402" w:rsidRDefault="00257402" w:rsidP="0025740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</w:p>
    <w:p w:rsidR="00257402" w:rsidRPr="0098290B" w:rsidRDefault="00257402" w:rsidP="00257402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b/>
          <w:spacing w:val="2"/>
        </w:rPr>
      </w:pPr>
      <w:r w:rsidRPr="0098290B">
        <w:rPr>
          <w:rFonts w:ascii="Times New Roman" w:hAnsi="Times New Roman" w:cs="Times New Roman"/>
          <w:b/>
          <w:spacing w:val="2"/>
        </w:rPr>
        <w:t>MAJOR COLLABORATIONS</w:t>
      </w:r>
    </w:p>
    <w:p w:rsidR="00257402" w:rsidRDefault="00257402" w:rsidP="00257402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lang w:val="en-GB"/>
        </w:rPr>
      </w:pPr>
      <w:r w:rsidRPr="00DD3018">
        <w:rPr>
          <w:rFonts w:ascii="Times New Roman" w:hAnsi="Times New Roman" w:cs="Times New Roman"/>
          <w:i/>
          <w:lang w:val="en-GB"/>
        </w:rPr>
        <w:t>Michael B. Bracken</w:t>
      </w:r>
      <w:r>
        <w:rPr>
          <w:rFonts w:ascii="Times New Roman" w:hAnsi="Times New Roman" w:cs="Times New Roman"/>
          <w:lang w:val="en-GB"/>
        </w:rPr>
        <w:t xml:space="preserve">, Professor and Director, </w:t>
      </w:r>
      <w:proofErr w:type="spellStart"/>
      <w:r>
        <w:rPr>
          <w:rFonts w:ascii="Times New Roman" w:hAnsi="Times New Roman" w:cs="Times New Roman"/>
          <w:lang w:val="en-GB"/>
        </w:rPr>
        <w:t>Center</w:t>
      </w:r>
      <w:proofErr w:type="spellEnd"/>
      <w:r>
        <w:rPr>
          <w:rFonts w:ascii="Times New Roman" w:hAnsi="Times New Roman" w:cs="Times New Roman"/>
          <w:lang w:val="en-GB"/>
        </w:rPr>
        <w:t xml:space="preserve"> for </w:t>
      </w:r>
      <w:proofErr w:type="spellStart"/>
      <w:r>
        <w:rPr>
          <w:rFonts w:ascii="Times New Roman" w:hAnsi="Times New Roman" w:cs="Times New Roman"/>
          <w:lang w:val="en-GB"/>
        </w:rPr>
        <w:t>Pediatric</w:t>
      </w:r>
      <w:proofErr w:type="spellEnd"/>
      <w:r>
        <w:rPr>
          <w:rFonts w:ascii="Times New Roman" w:hAnsi="Times New Roman" w:cs="Times New Roman"/>
          <w:lang w:val="en-GB"/>
        </w:rPr>
        <w:t>, Perinatal and Environmental Epidemiology, Yale University School og Medicine and Public Health, New Haven, CT, USA (1988 to date)</w:t>
      </w:r>
    </w:p>
    <w:p w:rsidR="00257402" w:rsidRDefault="00257402" w:rsidP="00257402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lang w:val="en-GB"/>
        </w:rPr>
      </w:pPr>
      <w:proofErr w:type="spellStart"/>
      <w:r w:rsidRPr="00DD3018">
        <w:rPr>
          <w:rFonts w:ascii="Times New Roman" w:hAnsi="Times New Roman" w:cs="Times New Roman"/>
          <w:i/>
          <w:lang w:val="en-GB"/>
        </w:rPr>
        <w:t>Leiv</w:t>
      </w:r>
      <w:proofErr w:type="spellEnd"/>
      <w:r w:rsidRPr="00DD3018">
        <w:rPr>
          <w:rFonts w:ascii="Times New Roman" w:hAnsi="Times New Roman" w:cs="Times New Roman"/>
          <w:i/>
          <w:lang w:val="en-GB"/>
        </w:rPr>
        <w:t xml:space="preserve"> S. </w:t>
      </w:r>
      <w:proofErr w:type="spellStart"/>
      <w:r w:rsidRPr="00DD3018">
        <w:rPr>
          <w:rFonts w:ascii="Times New Roman" w:hAnsi="Times New Roman" w:cs="Times New Roman"/>
          <w:i/>
          <w:lang w:val="en-GB"/>
        </w:rPr>
        <w:t>Bakketeig</w:t>
      </w:r>
      <w:proofErr w:type="spellEnd"/>
      <w:r>
        <w:rPr>
          <w:rFonts w:ascii="Times New Roman" w:hAnsi="Times New Roman" w:cs="Times New Roman"/>
          <w:lang w:val="en-GB"/>
        </w:rPr>
        <w:t>, Professor and Chair, Department of Health Services Research, University of Southern Denmark, Odense, Denmark (1979-2008)</w:t>
      </w:r>
    </w:p>
    <w:p w:rsidR="00257402" w:rsidRPr="00615FD2" w:rsidRDefault="00257402" w:rsidP="00257402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lang w:val="en-GB"/>
        </w:rPr>
      </w:pPr>
    </w:p>
    <w:p w:rsidR="00257402" w:rsidRDefault="00257402" w:rsidP="00257402">
      <w:pPr>
        <w:tabs>
          <w:tab w:val="left" w:pos="1418"/>
        </w:tabs>
        <w:ind w:left="1418" w:hanging="1418"/>
        <w:rPr>
          <w:b/>
        </w:rPr>
      </w:pPr>
      <w:r>
        <w:rPr>
          <w:b/>
        </w:rPr>
        <w:t>ACADEMIC DISSEMINATION</w:t>
      </w:r>
    </w:p>
    <w:p w:rsidR="00257402" w:rsidRPr="00DD3018" w:rsidRDefault="00257402" w:rsidP="00257402">
      <w:pPr>
        <w:tabs>
          <w:tab w:val="left" w:pos="1418"/>
        </w:tabs>
        <w:ind w:left="1418" w:hanging="1418"/>
        <w:rPr>
          <w:u w:val="single"/>
        </w:rPr>
      </w:pPr>
      <w:r w:rsidRPr="00DD3018">
        <w:rPr>
          <w:u w:val="single"/>
        </w:rPr>
        <w:t xml:space="preserve">Medical Editor </w:t>
      </w:r>
    </w:p>
    <w:p w:rsidR="00257402" w:rsidRDefault="00257402" w:rsidP="00257402">
      <w:pPr>
        <w:ind w:right="-567"/>
        <w:rPr>
          <w:spacing w:val="-3"/>
        </w:rPr>
      </w:pPr>
      <w:r w:rsidRPr="00CE528C">
        <w:rPr>
          <w:i/>
        </w:rPr>
        <w:t xml:space="preserve">1995-2000 </w:t>
      </w:r>
      <w:r>
        <w:t xml:space="preserve">  </w:t>
      </w:r>
      <w:r>
        <w:tab/>
      </w:r>
      <w:proofErr w:type="spellStart"/>
      <w:r w:rsidRPr="00CE528C">
        <w:rPr>
          <w:spacing w:val="-3"/>
        </w:rPr>
        <w:t>Scand</w:t>
      </w:r>
      <w:proofErr w:type="spellEnd"/>
      <w:r w:rsidRPr="00CE528C">
        <w:rPr>
          <w:spacing w:val="-3"/>
        </w:rPr>
        <w:t xml:space="preserve"> J Prim Health Care</w:t>
      </w:r>
    </w:p>
    <w:p w:rsidR="00257402" w:rsidRPr="00CE528C" w:rsidRDefault="00257402" w:rsidP="00257402">
      <w:pPr>
        <w:tabs>
          <w:tab w:val="left" w:pos="1418"/>
        </w:tabs>
        <w:ind w:left="1418" w:hanging="1418"/>
        <w:rPr>
          <w:i/>
        </w:rPr>
      </w:pPr>
      <w:r w:rsidRPr="00CE528C">
        <w:rPr>
          <w:i/>
        </w:rPr>
        <w:t>2005 to date</w:t>
      </w:r>
      <w:r w:rsidRPr="00CE528C">
        <w:rPr>
          <w:i/>
        </w:rPr>
        <w:tab/>
      </w:r>
      <w:r>
        <w:t xml:space="preserve">J </w:t>
      </w:r>
      <w:proofErr w:type="spellStart"/>
      <w:r>
        <w:t>Norw</w:t>
      </w:r>
      <w:proofErr w:type="spellEnd"/>
      <w:r>
        <w:t xml:space="preserve"> Medical Assn</w:t>
      </w:r>
      <w:r w:rsidRPr="00CE528C">
        <w:rPr>
          <w:i/>
        </w:rPr>
        <w:tab/>
      </w:r>
    </w:p>
    <w:p w:rsidR="00257402" w:rsidRPr="00CE528C" w:rsidRDefault="00257402" w:rsidP="00257402">
      <w:pPr>
        <w:tabs>
          <w:tab w:val="left" w:pos="1418"/>
        </w:tabs>
        <w:ind w:left="1418" w:hanging="1418"/>
      </w:pPr>
    </w:p>
    <w:p w:rsidR="00257402" w:rsidRDefault="00257402" w:rsidP="00257402">
      <w:pPr>
        <w:tabs>
          <w:tab w:val="left" w:pos="1418"/>
        </w:tabs>
        <w:ind w:left="1418" w:hanging="1418"/>
        <w:rPr>
          <w:b/>
        </w:rPr>
      </w:pPr>
      <w:r w:rsidRPr="00A0773C">
        <w:rPr>
          <w:b/>
        </w:rPr>
        <w:t xml:space="preserve">CAREER BREAKS </w:t>
      </w:r>
    </w:p>
    <w:p w:rsidR="00257402" w:rsidRDefault="00257402" w:rsidP="00257402">
      <w:pPr>
        <w:tabs>
          <w:tab w:val="left" w:pos="1418"/>
        </w:tabs>
        <w:ind w:left="1418" w:hanging="1418"/>
      </w:pPr>
      <w:r>
        <w:lastRenderedPageBreak/>
        <w:t>None</w:t>
      </w:r>
    </w:p>
    <w:p w:rsidR="00257402" w:rsidRPr="007424BF" w:rsidRDefault="00257402" w:rsidP="00257402">
      <w:pPr>
        <w:tabs>
          <w:tab w:val="left" w:pos="1418"/>
        </w:tabs>
        <w:ind w:left="1418" w:hanging="1418"/>
      </w:pPr>
    </w:p>
    <w:p w:rsidR="00257402" w:rsidRPr="00F64B82" w:rsidRDefault="00257402" w:rsidP="00257402">
      <w:pPr>
        <w:rPr>
          <w:b/>
        </w:rPr>
      </w:pPr>
      <w:r>
        <w:rPr>
          <w:b/>
        </w:rPr>
        <w:t>Track record</w:t>
      </w:r>
    </w:p>
    <w:p w:rsidR="00257402" w:rsidRDefault="00257402" w:rsidP="00257402"/>
    <w:p w:rsidR="00257402" w:rsidRPr="004A1EB8" w:rsidRDefault="00257402" w:rsidP="00257402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hAnsi="Times New Roman"/>
          <w:lang w:val="en-US"/>
        </w:rPr>
      </w:pPr>
      <w:r w:rsidRPr="004A1EB8">
        <w:rPr>
          <w:rFonts w:ascii="Times New Roman" w:hAnsi="Times New Roman"/>
        </w:rPr>
        <w:t xml:space="preserve">Hutcheon JA, </w:t>
      </w:r>
      <w:r w:rsidRPr="004A1EB8">
        <w:rPr>
          <w:rFonts w:ascii="Times New Roman" w:hAnsi="Times New Roman"/>
          <w:b/>
        </w:rPr>
        <w:t>Jacobsen GW</w:t>
      </w:r>
      <w:r w:rsidRPr="004A1EB8">
        <w:rPr>
          <w:rFonts w:ascii="Times New Roman" w:hAnsi="Times New Roman"/>
        </w:rPr>
        <w:t xml:space="preserve">, Kramer MS, </w:t>
      </w:r>
      <w:r w:rsidRPr="004A1EB8">
        <w:rPr>
          <w:rStyle w:val="rwrro"/>
          <w:rFonts w:ascii="Times New Roman" w:hAnsi="Times New Roman"/>
          <w:color w:val="auto"/>
        </w:rPr>
        <w:t>Martinussen M</w:t>
      </w:r>
      <w:r w:rsidRPr="004A1EB8">
        <w:rPr>
          <w:rFonts w:ascii="Times New Roman" w:hAnsi="Times New Roman"/>
        </w:rPr>
        <w:t xml:space="preserve">, Platt RW. </w:t>
      </w:r>
      <w:r w:rsidRPr="004A1EB8">
        <w:rPr>
          <w:rFonts w:ascii="Times New Roman" w:hAnsi="Times New Roman"/>
          <w:lang w:val="en-US"/>
        </w:rPr>
        <w:t xml:space="preserve">Small size at birth or abnormal intrauterine growth trajectory: which matters more for child growth? Am J </w:t>
      </w:r>
      <w:proofErr w:type="spellStart"/>
      <w:r w:rsidRPr="004A1EB8">
        <w:rPr>
          <w:rFonts w:ascii="Times New Roman" w:hAnsi="Times New Roman"/>
          <w:lang w:val="en-US"/>
        </w:rPr>
        <w:t>Epidemiol</w:t>
      </w:r>
      <w:proofErr w:type="spellEnd"/>
      <w:r w:rsidRPr="004A1EB8">
        <w:rPr>
          <w:rFonts w:ascii="Times New Roman" w:hAnsi="Times New Roman"/>
          <w:lang w:val="en-US"/>
        </w:rPr>
        <w:t xml:space="preserve"> (in press)</w:t>
      </w:r>
    </w:p>
    <w:p w:rsidR="00257402" w:rsidRPr="004A1EB8" w:rsidRDefault="00257402" w:rsidP="00257402">
      <w:pPr>
        <w:pStyle w:val="desc2"/>
        <w:numPr>
          <w:ilvl w:val="0"/>
          <w:numId w:val="3"/>
        </w:numPr>
        <w:shd w:val="clear" w:color="auto" w:fill="FFFFFF"/>
        <w:rPr>
          <w:sz w:val="22"/>
          <w:szCs w:val="22"/>
          <w:lang w:val="en-US"/>
        </w:rPr>
      </w:pPr>
      <w:r w:rsidRPr="004A1EB8">
        <w:rPr>
          <w:sz w:val="22"/>
          <w:szCs w:val="22"/>
          <w:lang w:val="en-US"/>
        </w:rPr>
        <w:t xml:space="preserve">Martinussen MP, Bracken MB, Triche EW, </w:t>
      </w:r>
      <w:r w:rsidRPr="004A1EB8">
        <w:rPr>
          <w:b/>
          <w:sz w:val="22"/>
          <w:szCs w:val="22"/>
          <w:lang w:val="en-US"/>
        </w:rPr>
        <w:t>Jacobsen GW</w:t>
      </w:r>
      <w:r w:rsidRPr="004A1EB8">
        <w:rPr>
          <w:sz w:val="22"/>
          <w:szCs w:val="22"/>
          <w:lang w:val="en-US"/>
        </w:rPr>
        <w:t xml:space="preserve">, Risnes KR. Folic acid supplementation in early pregnancy and the risk of preeclampsia, small for gestational age and preterm delivery. </w:t>
      </w:r>
      <w:proofErr w:type="spellStart"/>
      <w:r w:rsidRPr="004A1EB8">
        <w:rPr>
          <w:sz w:val="22"/>
          <w:szCs w:val="22"/>
          <w:lang w:val="en-US"/>
        </w:rPr>
        <w:t>Eur</w:t>
      </w:r>
      <w:proofErr w:type="spellEnd"/>
      <w:r w:rsidRPr="004A1EB8">
        <w:rPr>
          <w:sz w:val="22"/>
          <w:szCs w:val="22"/>
          <w:lang w:val="en-US"/>
        </w:rPr>
        <w:t xml:space="preserve"> J </w:t>
      </w:r>
      <w:proofErr w:type="spellStart"/>
      <w:r w:rsidRPr="004A1EB8">
        <w:rPr>
          <w:sz w:val="22"/>
          <w:szCs w:val="22"/>
          <w:lang w:val="en-US"/>
        </w:rPr>
        <w:t>Obstet</w:t>
      </w:r>
      <w:proofErr w:type="spellEnd"/>
      <w:r w:rsidRPr="004A1EB8">
        <w:rPr>
          <w:sz w:val="22"/>
          <w:szCs w:val="22"/>
          <w:lang w:val="en-US"/>
        </w:rPr>
        <w:t xml:space="preserve"> </w:t>
      </w:r>
      <w:proofErr w:type="spellStart"/>
      <w:r w:rsidRPr="004A1EB8">
        <w:rPr>
          <w:sz w:val="22"/>
          <w:szCs w:val="22"/>
          <w:lang w:val="en-US"/>
        </w:rPr>
        <w:t>Gynecol</w:t>
      </w:r>
      <w:proofErr w:type="spellEnd"/>
      <w:r w:rsidRPr="004A1EB8">
        <w:rPr>
          <w:sz w:val="22"/>
          <w:szCs w:val="22"/>
          <w:lang w:val="en-US"/>
        </w:rPr>
        <w:t xml:space="preserve"> </w:t>
      </w:r>
      <w:proofErr w:type="spellStart"/>
      <w:r w:rsidRPr="004A1EB8">
        <w:rPr>
          <w:sz w:val="22"/>
          <w:szCs w:val="22"/>
          <w:lang w:val="en-US"/>
        </w:rPr>
        <w:t>Reprod</w:t>
      </w:r>
      <w:proofErr w:type="spellEnd"/>
      <w:r w:rsidRPr="004A1EB8">
        <w:rPr>
          <w:sz w:val="22"/>
          <w:szCs w:val="22"/>
          <w:lang w:val="en-US"/>
        </w:rPr>
        <w:t xml:space="preserve"> </w:t>
      </w:r>
      <w:proofErr w:type="spellStart"/>
      <w:r w:rsidRPr="004A1EB8">
        <w:rPr>
          <w:sz w:val="22"/>
          <w:szCs w:val="22"/>
          <w:lang w:val="en-US"/>
        </w:rPr>
        <w:t>Biol</w:t>
      </w:r>
      <w:proofErr w:type="spellEnd"/>
      <w:r w:rsidRPr="004A1EB8">
        <w:rPr>
          <w:sz w:val="22"/>
          <w:szCs w:val="22"/>
          <w:lang w:val="en-US"/>
        </w:rPr>
        <w:t xml:space="preserve"> 2015; 195: 94-9</w:t>
      </w:r>
    </w:p>
    <w:p w:rsidR="00257402" w:rsidRPr="004A1EB8" w:rsidRDefault="00257402" w:rsidP="00257402">
      <w:pPr>
        <w:pStyle w:val="desc2"/>
        <w:numPr>
          <w:ilvl w:val="0"/>
          <w:numId w:val="3"/>
        </w:numPr>
        <w:shd w:val="clear" w:color="auto" w:fill="FFFFFF"/>
        <w:rPr>
          <w:sz w:val="22"/>
          <w:szCs w:val="22"/>
          <w:lang w:val="en-US"/>
        </w:rPr>
      </w:pPr>
      <w:r w:rsidRPr="004A1EB8">
        <w:rPr>
          <w:sz w:val="22"/>
          <w:szCs w:val="22"/>
        </w:rPr>
        <w:t xml:space="preserve">Rogne T, Engstrøm AA, </w:t>
      </w:r>
      <w:r w:rsidRPr="004A1EB8">
        <w:rPr>
          <w:b/>
          <w:sz w:val="22"/>
          <w:szCs w:val="22"/>
        </w:rPr>
        <w:t>Jacobsen GW</w:t>
      </w:r>
      <w:r w:rsidRPr="004A1EB8">
        <w:rPr>
          <w:sz w:val="22"/>
          <w:szCs w:val="22"/>
        </w:rPr>
        <w:t xml:space="preserve">, Skranes J, Østgård HF, Martinussen M. </w:t>
      </w:r>
      <w:hyperlink r:id="rId7" w:history="1">
        <w:r w:rsidRPr="004A1EB8">
          <w:rPr>
            <w:sz w:val="22"/>
            <w:szCs w:val="22"/>
            <w:lang w:val="en-US"/>
          </w:rPr>
          <w:t>Fetal growth, cognitive function, and brain volumes in childhood and adolescence.</w:t>
        </w:r>
      </w:hyperlink>
    </w:p>
    <w:p w:rsidR="00257402" w:rsidRPr="004A1EB8" w:rsidRDefault="00257402" w:rsidP="00257402">
      <w:pPr>
        <w:pStyle w:val="title1"/>
        <w:shd w:val="clear" w:color="auto" w:fill="FFFFFF"/>
        <w:ind w:left="720"/>
        <w:rPr>
          <w:sz w:val="22"/>
          <w:szCs w:val="22"/>
        </w:rPr>
      </w:pPr>
      <w:proofErr w:type="spellStart"/>
      <w:r w:rsidRPr="004A1EB8">
        <w:rPr>
          <w:rStyle w:val="jrnl"/>
          <w:sz w:val="22"/>
          <w:szCs w:val="22"/>
        </w:rPr>
        <w:t>Obstet</w:t>
      </w:r>
      <w:proofErr w:type="spellEnd"/>
      <w:r w:rsidRPr="004A1EB8">
        <w:rPr>
          <w:rStyle w:val="jrnl"/>
          <w:sz w:val="22"/>
          <w:szCs w:val="22"/>
        </w:rPr>
        <w:t xml:space="preserve"> </w:t>
      </w:r>
      <w:proofErr w:type="spellStart"/>
      <w:r w:rsidRPr="004A1EB8">
        <w:rPr>
          <w:rStyle w:val="jrnl"/>
          <w:sz w:val="22"/>
          <w:szCs w:val="22"/>
        </w:rPr>
        <w:t>Gynecol</w:t>
      </w:r>
      <w:proofErr w:type="spellEnd"/>
      <w:r w:rsidRPr="004A1EB8">
        <w:rPr>
          <w:sz w:val="22"/>
          <w:szCs w:val="22"/>
        </w:rPr>
        <w:t>. 2015 Mar;125(3):673-82.</w:t>
      </w:r>
    </w:p>
    <w:p w:rsidR="00257402" w:rsidRPr="004A1EB8" w:rsidRDefault="00257402" w:rsidP="00257402">
      <w:pPr>
        <w:numPr>
          <w:ilvl w:val="0"/>
          <w:numId w:val="3"/>
        </w:numPr>
        <w:rPr>
          <w:sz w:val="22"/>
          <w:szCs w:val="22"/>
        </w:rPr>
      </w:pPr>
      <w:r w:rsidRPr="004A1EB8">
        <w:rPr>
          <w:sz w:val="22"/>
          <w:szCs w:val="22"/>
          <w:lang w:val="nb-NO"/>
        </w:rPr>
        <w:t xml:space="preserve">Østgård HF, Skranes J, Martinussen M, </w:t>
      </w:r>
      <w:r w:rsidRPr="004A1EB8">
        <w:rPr>
          <w:b/>
          <w:sz w:val="22"/>
          <w:szCs w:val="22"/>
          <w:lang w:val="nb-NO"/>
        </w:rPr>
        <w:t>Jacobsen GW</w:t>
      </w:r>
      <w:r w:rsidRPr="004A1EB8">
        <w:rPr>
          <w:sz w:val="22"/>
          <w:szCs w:val="22"/>
          <w:lang w:val="nb-NO"/>
        </w:rPr>
        <w:t xml:space="preserve">, Brubakk A-M, Vik T, Pripp AH, Løhaugen GCC. </w:t>
      </w:r>
      <w:r w:rsidRPr="004A1EB8">
        <w:rPr>
          <w:bCs/>
          <w:sz w:val="22"/>
          <w:szCs w:val="22"/>
        </w:rPr>
        <w:t xml:space="preserve">Neuropsychological deficits in young adults born small-for-gestational age (SGA) at term. J </w:t>
      </w:r>
      <w:proofErr w:type="spellStart"/>
      <w:r w:rsidRPr="004A1EB8">
        <w:rPr>
          <w:bCs/>
          <w:sz w:val="22"/>
          <w:szCs w:val="22"/>
        </w:rPr>
        <w:t>Int</w:t>
      </w:r>
      <w:proofErr w:type="spellEnd"/>
      <w:r w:rsidRPr="004A1EB8">
        <w:rPr>
          <w:bCs/>
          <w:sz w:val="22"/>
          <w:szCs w:val="22"/>
        </w:rPr>
        <w:t xml:space="preserve"> </w:t>
      </w:r>
      <w:proofErr w:type="spellStart"/>
      <w:r w:rsidRPr="004A1EB8">
        <w:rPr>
          <w:bCs/>
          <w:sz w:val="22"/>
          <w:szCs w:val="22"/>
        </w:rPr>
        <w:t>Neurospsych</w:t>
      </w:r>
      <w:proofErr w:type="spellEnd"/>
      <w:r w:rsidRPr="004A1EB8">
        <w:rPr>
          <w:bCs/>
          <w:sz w:val="22"/>
          <w:szCs w:val="22"/>
        </w:rPr>
        <w:t xml:space="preserve"> </w:t>
      </w:r>
      <w:proofErr w:type="spellStart"/>
      <w:r w:rsidRPr="004A1EB8">
        <w:rPr>
          <w:bCs/>
          <w:sz w:val="22"/>
          <w:szCs w:val="22"/>
        </w:rPr>
        <w:t>Soc</w:t>
      </w:r>
      <w:proofErr w:type="spellEnd"/>
      <w:r w:rsidRPr="004A1EB8">
        <w:rPr>
          <w:bCs/>
          <w:sz w:val="22"/>
          <w:szCs w:val="22"/>
        </w:rPr>
        <w:t xml:space="preserve"> </w:t>
      </w:r>
      <w:r w:rsidRPr="004A1EB8">
        <w:rPr>
          <w:sz w:val="22"/>
          <w:szCs w:val="22"/>
        </w:rPr>
        <w:t>2014; 20: 313–323. doi:10.1017/S1355617714000034</w:t>
      </w:r>
    </w:p>
    <w:p w:rsidR="00257402" w:rsidRPr="004A1EB8" w:rsidRDefault="00257402" w:rsidP="00257402">
      <w:pPr>
        <w:numPr>
          <w:ilvl w:val="0"/>
          <w:numId w:val="3"/>
        </w:numPr>
        <w:rPr>
          <w:sz w:val="22"/>
          <w:szCs w:val="22"/>
        </w:rPr>
      </w:pPr>
      <w:r w:rsidRPr="004A1EB8">
        <w:rPr>
          <w:sz w:val="22"/>
          <w:szCs w:val="22"/>
          <w:lang w:val="nb-NO"/>
        </w:rPr>
        <w:t xml:space="preserve">Martinussen MP, Risnes KR, </w:t>
      </w:r>
      <w:r w:rsidRPr="004A1EB8">
        <w:rPr>
          <w:b/>
          <w:sz w:val="22"/>
          <w:szCs w:val="22"/>
          <w:lang w:val="nb-NO"/>
        </w:rPr>
        <w:t>Jacobsen GW</w:t>
      </w:r>
      <w:r w:rsidRPr="004A1EB8">
        <w:rPr>
          <w:sz w:val="22"/>
          <w:szCs w:val="22"/>
          <w:lang w:val="nb-NO"/>
        </w:rPr>
        <w:t xml:space="preserve">, </w:t>
      </w:r>
      <w:proofErr w:type="spellStart"/>
      <w:r w:rsidRPr="004A1EB8">
        <w:rPr>
          <w:sz w:val="22"/>
          <w:szCs w:val="22"/>
          <w:lang w:val="nb-NO"/>
        </w:rPr>
        <w:t>Bracken</w:t>
      </w:r>
      <w:proofErr w:type="spellEnd"/>
      <w:r w:rsidRPr="004A1EB8">
        <w:rPr>
          <w:sz w:val="22"/>
          <w:szCs w:val="22"/>
          <w:lang w:val="nb-NO"/>
        </w:rPr>
        <w:t xml:space="preserve"> MB. </w:t>
      </w:r>
      <w:r w:rsidRPr="004A1EB8">
        <w:rPr>
          <w:sz w:val="22"/>
          <w:szCs w:val="22"/>
          <w:lang w:eastAsia="nb-NO"/>
        </w:rPr>
        <w:t xml:space="preserve">Folic acid supplementation in early pregnancy and asthma in children aged six. </w:t>
      </w:r>
      <w:r w:rsidRPr="004A1EB8">
        <w:rPr>
          <w:rStyle w:val="jrnl"/>
          <w:sz w:val="22"/>
          <w:szCs w:val="22"/>
        </w:rPr>
        <w:t xml:space="preserve">Am J </w:t>
      </w:r>
      <w:proofErr w:type="spellStart"/>
      <w:r w:rsidRPr="004A1EB8">
        <w:rPr>
          <w:rStyle w:val="jrnl"/>
          <w:sz w:val="22"/>
          <w:szCs w:val="22"/>
        </w:rPr>
        <w:t>Obstet</w:t>
      </w:r>
      <w:proofErr w:type="spellEnd"/>
      <w:r w:rsidRPr="004A1EB8">
        <w:rPr>
          <w:rStyle w:val="jrnl"/>
          <w:sz w:val="22"/>
          <w:szCs w:val="22"/>
        </w:rPr>
        <w:t xml:space="preserve"> Gynecol</w:t>
      </w:r>
      <w:r w:rsidRPr="004A1EB8">
        <w:rPr>
          <w:sz w:val="22"/>
          <w:szCs w:val="22"/>
        </w:rPr>
        <w:t>. 2012 Jan; 206(1):</w:t>
      </w:r>
      <w:proofErr w:type="gramStart"/>
      <w:r w:rsidRPr="004A1EB8">
        <w:rPr>
          <w:sz w:val="22"/>
          <w:szCs w:val="22"/>
        </w:rPr>
        <w:t>72.e</w:t>
      </w:r>
      <w:proofErr w:type="gramEnd"/>
      <w:r w:rsidRPr="004A1EB8">
        <w:rPr>
          <w:sz w:val="22"/>
          <w:szCs w:val="22"/>
        </w:rPr>
        <w:t xml:space="preserve">1-7. </w:t>
      </w:r>
      <w:proofErr w:type="spellStart"/>
      <w:r w:rsidRPr="004A1EB8">
        <w:rPr>
          <w:sz w:val="22"/>
          <w:szCs w:val="22"/>
        </w:rPr>
        <w:t>Epub</w:t>
      </w:r>
      <w:proofErr w:type="spellEnd"/>
      <w:r w:rsidRPr="004A1EB8">
        <w:rPr>
          <w:sz w:val="22"/>
          <w:szCs w:val="22"/>
        </w:rPr>
        <w:t xml:space="preserve"> 2011 Jul 29</w:t>
      </w:r>
    </w:p>
    <w:p w:rsidR="00257402" w:rsidRPr="004A1EB8" w:rsidRDefault="00257402" w:rsidP="0025740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A1EB8">
        <w:rPr>
          <w:sz w:val="22"/>
          <w:szCs w:val="22"/>
        </w:rPr>
        <w:t xml:space="preserve">Risnes KR, Vatten LJ, Baker JL, Jameson K, </w:t>
      </w:r>
      <w:proofErr w:type="spellStart"/>
      <w:r w:rsidRPr="004A1EB8">
        <w:rPr>
          <w:sz w:val="22"/>
          <w:szCs w:val="22"/>
        </w:rPr>
        <w:t>Sovio</w:t>
      </w:r>
      <w:proofErr w:type="spellEnd"/>
      <w:r w:rsidRPr="004A1EB8">
        <w:rPr>
          <w:sz w:val="22"/>
          <w:szCs w:val="22"/>
        </w:rPr>
        <w:t xml:space="preserve"> U, </w:t>
      </w:r>
      <w:proofErr w:type="spellStart"/>
      <w:r w:rsidRPr="004A1EB8">
        <w:rPr>
          <w:sz w:val="22"/>
          <w:szCs w:val="22"/>
        </w:rPr>
        <w:t>Kajantie</w:t>
      </w:r>
      <w:proofErr w:type="spellEnd"/>
      <w:r w:rsidRPr="004A1EB8">
        <w:rPr>
          <w:sz w:val="22"/>
          <w:szCs w:val="22"/>
        </w:rPr>
        <w:t xml:space="preserve"> E, Osler M, Morley R, </w:t>
      </w:r>
      <w:proofErr w:type="spellStart"/>
      <w:r w:rsidRPr="004A1EB8">
        <w:rPr>
          <w:sz w:val="22"/>
          <w:szCs w:val="22"/>
        </w:rPr>
        <w:t>Jokela</w:t>
      </w:r>
      <w:proofErr w:type="spellEnd"/>
      <w:r w:rsidRPr="004A1EB8">
        <w:rPr>
          <w:sz w:val="22"/>
          <w:szCs w:val="22"/>
        </w:rPr>
        <w:t xml:space="preserve"> M, Painter RC, </w:t>
      </w:r>
      <w:proofErr w:type="spellStart"/>
      <w:r w:rsidRPr="004A1EB8">
        <w:rPr>
          <w:sz w:val="22"/>
          <w:szCs w:val="22"/>
        </w:rPr>
        <w:t>Sundh</w:t>
      </w:r>
      <w:proofErr w:type="spellEnd"/>
      <w:r w:rsidRPr="004A1EB8">
        <w:rPr>
          <w:sz w:val="22"/>
          <w:szCs w:val="22"/>
        </w:rPr>
        <w:t xml:space="preserve"> V, </w:t>
      </w:r>
      <w:r w:rsidRPr="004A1EB8">
        <w:rPr>
          <w:b/>
          <w:sz w:val="22"/>
          <w:szCs w:val="22"/>
        </w:rPr>
        <w:t>Jacobsen GW</w:t>
      </w:r>
      <w:r w:rsidRPr="004A1EB8">
        <w:rPr>
          <w:sz w:val="22"/>
          <w:szCs w:val="22"/>
        </w:rPr>
        <w:t xml:space="preserve">, Eriksson JG, </w:t>
      </w:r>
      <w:proofErr w:type="spellStart"/>
      <w:r w:rsidRPr="004A1EB8">
        <w:rPr>
          <w:sz w:val="22"/>
          <w:szCs w:val="22"/>
        </w:rPr>
        <w:t>Sørensen</w:t>
      </w:r>
      <w:proofErr w:type="spellEnd"/>
      <w:r w:rsidRPr="004A1EB8">
        <w:rPr>
          <w:sz w:val="22"/>
          <w:szCs w:val="22"/>
        </w:rPr>
        <w:t xml:space="preserve"> TI, Bracken MB. </w:t>
      </w:r>
      <w:hyperlink r:id="rId8" w:history="1">
        <w:r w:rsidRPr="004A1EB8">
          <w:rPr>
            <w:rStyle w:val="Hyperlink"/>
            <w:color w:val="auto"/>
            <w:sz w:val="22"/>
            <w:szCs w:val="22"/>
            <w:u w:val="none"/>
          </w:rPr>
          <w:t>Birthweight and mortality in adulthood: a systematic review and meta-analysis.</w:t>
        </w:r>
      </w:hyperlink>
      <w:r w:rsidRPr="004A1EB8">
        <w:rPr>
          <w:sz w:val="22"/>
          <w:szCs w:val="22"/>
        </w:rPr>
        <w:t xml:space="preserve"> </w:t>
      </w:r>
      <w:proofErr w:type="spellStart"/>
      <w:r w:rsidRPr="004A1EB8">
        <w:rPr>
          <w:rStyle w:val="jrnl"/>
          <w:sz w:val="22"/>
          <w:szCs w:val="22"/>
        </w:rPr>
        <w:t>Int</w:t>
      </w:r>
      <w:proofErr w:type="spellEnd"/>
      <w:r w:rsidRPr="004A1EB8">
        <w:rPr>
          <w:rStyle w:val="jrnl"/>
          <w:sz w:val="22"/>
          <w:szCs w:val="22"/>
        </w:rPr>
        <w:t xml:space="preserve"> J </w:t>
      </w:r>
      <w:proofErr w:type="spellStart"/>
      <w:r w:rsidRPr="004A1EB8">
        <w:rPr>
          <w:rStyle w:val="jrnl"/>
          <w:sz w:val="22"/>
          <w:szCs w:val="22"/>
        </w:rPr>
        <w:t>Epidemiol</w:t>
      </w:r>
      <w:proofErr w:type="spellEnd"/>
      <w:r w:rsidRPr="004A1EB8">
        <w:rPr>
          <w:sz w:val="22"/>
          <w:szCs w:val="22"/>
        </w:rPr>
        <w:t>. 2011 Jun; 40(3):647-61.</w:t>
      </w:r>
    </w:p>
    <w:p w:rsidR="00257402" w:rsidRPr="004A1EB8" w:rsidRDefault="00257402" w:rsidP="0025740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proofErr w:type="spellStart"/>
      <w:r w:rsidRPr="004A1EB8">
        <w:rPr>
          <w:sz w:val="22"/>
          <w:szCs w:val="22"/>
          <w:lang w:val="nb-NO"/>
        </w:rPr>
        <w:t>Villandré</w:t>
      </w:r>
      <w:proofErr w:type="spellEnd"/>
      <w:r w:rsidRPr="004A1EB8">
        <w:rPr>
          <w:sz w:val="22"/>
          <w:szCs w:val="22"/>
          <w:lang w:val="nb-NO"/>
        </w:rPr>
        <w:t xml:space="preserve"> L, Hutcheon JA, </w:t>
      </w:r>
      <w:proofErr w:type="spellStart"/>
      <w:r w:rsidRPr="004A1EB8">
        <w:rPr>
          <w:sz w:val="22"/>
          <w:szCs w:val="22"/>
          <w:lang w:val="nb-NO"/>
        </w:rPr>
        <w:t>Trejo</w:t>
      </w:r>
      <w:proofErr w:type="spellEnd"/>
      <w:r w:rsidRPr="004A1EB8">
        <w:rPr>
          <w:sz w:val="22"/>
          <w:szCs w:val="22"/>
          <w:lang w:val="nb-NO"/>
        </w:rPr>
        <w:t xml:space="preserve">, MEP, </w:t>
      </w:r>
      <w:proofErr w:type="spellStart"/>
      <w:r w:rsidRPr="004A1EB8">
        <w:rPr>
          <w:sz w:val="22"/>
          <w:szCs w:val="22"/>
          <w:lang w:val="nb-NO"/>
        </w:rPr>
        <w:t>Abenhaim</w:t>
      </w:r>
      <w:proofErr w:type="spellEnd"/>
      <w:r w:rsidRPr="004A1EB8">
        <w:rPr>
          <w:sz w:val="22"/>
          <w:szCs w:val="22"/>
          <w:lang w:val="nb-NO"/>
        </w:rPr>
        <w:t xml:space="preserve"> H, </w:t>
      </w:r>
      <w:r w:rsidRPr="004A1EB8">
        <w:rPr>
          <w:b/>
          <w:sz w:val="22"/>
          <w:szCs w:val="22"/>
          <w:lang w:val="nb-NO"/>
        </w:rPr>
        <w:t>Jacobsen G</w:t>
      </w:r>
      <w:r w:rsidRPr="004A1EB8">
        <w:rPr>
          <w:sz w:val="22"/>
          <w:szCs w:val="22"/>
          <w:lang w:val="nb-NO"/>
        </w:rPr>
        <w:t xml:space="preserve">, Platt RW. </w:t>
      </w:r>
      <w:proofErr w:type="spellStart"/>
      <w:r w:rsidRPr="004A1EB8">
        <w:rPr>
          <w:sz w:val="22"/>
          <w:szCs w:val="22"/>
        </w:rPr>
        <w:t>Modeling</w:t>
      </w:r>
      <w:proofErr w:type="spellEnd"/>
      <w:r w:rsidRPr="004A1EB8">
        <w:rPr>
          <w:sz w:val="22"/>
          <w:szCs w:val="22"/>
        </w:rPr>
        <w:t xml:space="preserve"> </w:t>
      </w:r>
      <w:proofErr w:type="spellStart"/>
      <w:r w:rsidRPr="004A1EB8">
        <w:rPr>
          <w:sz w:val="22"/>
          <w:szCs w:val="22"/>
        </w:rPr>
        <w:t>fetal</w:t>
      </w:r>
      <w:proofErr w:type="spellEnd"/>
      <w:r w:rsidRPr="004A1EB8">
        <w:rPr>
          <w:sz w:val="22"/>
          <w:szCs w:val="22"/>
        </w:rPr>
        <w:t xml:space="preserve"> weight for gestational age: A comparison of a flexible multi-level spline-based </w:t>
      </w:r>
      <w:proofErr w:type="spellStart"/>
      <w:r w:rsidRPr="004A1EB8">
        <w:rPr>
          <w:sz w:val="22"/>
          <w:szCs w:val="22"/>
        </w:rPr>
        <w:t>modell</w:t>
      </w:r>
      <w:proofErr w:type="spellEnd"/>
      <w:r w:rsidRPr="004A1EB8">
        <w:rPr>
          <w:sz w:val="22"/>
          <w:szCs w:val="22"/>
        </w:rPr>
        <w:t xml:space="preserve"> with other approaches. </w:t>
      </w:r>
      <w:proofErr w:type="spellStart"/>
      <w:r w:rsidRPr="004A1EB8">
        <w:rPr>
          <w:sz w:val="22"/>
          <w:szCs w:val="22"/>
        </w:rPr>
        <w:t>Int</w:t>
      </w:r>
      <w:proofErr w:type="spellEnd"/>
      <w:r w:rsidRPr="004A1EB8">
        <w:rPr>
          <w:sz w:val="22"/>
          <w:szCs w:val="22"/>
        </w:rPr>
        <w:t xml:space="preserve"> J </w:t>
      </w:r>
      <w:proofErr w:type="spellStart"/>
      <w:r w:rsidRPr="004A1EB8">
        <w:rPr>
          <w:sz w:val="22"/>
          <w:szCs w:val="22"/>
        </w:rPr>
        <w:t>Biostat</w:t>
      </w:r>
      <w:proofErr w:type="spellEnd"/>
      <w:r w:rsidRPr="004A1EB8">
        <w:rPr>
          <w:sz w:val="22"/>
          <w:szCs w:val="22"/>
        </w:rPr>
        <w:t xml:space="preserve"> 2011:7(1):32 (DOI: 10.2202/1556-46179.1305)</w:t>
      </w:r>
    </w:p>
    <w:p w:rsidR="00257402" w:rsidRPr="004A1EB8" w:rsidRDefault="00257402" w:rsidP="0025740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proofErr w:type="spellStart"/>
      <w:r w:rsidRPr="004A1EB8">
        <w:rPr>
          <w:sz w:val="22"/>
          <w:szCs w:val="22"/>
          <w:lang w:val="en-US"/>
        </w:rPr>
        <w:t>Rückinger</w:t>
      </w:r>
      <w:proofErr w:type="spellEnd"/>
      <w:r w:rsidRPr="004A1EB8">
        <w:rPr>
          <w:sz w:val="22"/>
          <w:szCs w:val="22"/>
          <w:lang w:val="en-US"/>
        </w:rPr>
        <w:t xml:space="preserve"> S, </w:t>
      </w:r>
      <w:proofErr w:type="spellStart"/>
      <w:r w:rsidRPr="004A1EB8">
        <w:rPr>
          <w:sz w:val="22"/>
          <w:szCs w:val="22"/>
          <w:lang w:val="en-US"/>
        </w:rPr>
        <w:t>Beyerlein</w:t>
      </w:r>
      <w:proofErr w:type="spellEnd"/>
      <w:r w:rsidRPr="004A1EB8">
        <w:rPr>
          <w:sz w:val="22"/>
          <w:szCs w:val="22"/>
          <w:lang w:val="en-US"/>
        </w:rPr>
        <w:t xml:space="preserve"> A, </w:t>
      </w:r>
      <w:r w:rsidRPr="004A1EB8">
        <w:rPr>
          <w:b/>
          <w:sz w:val="22"/>
          <w:szCs w:val="22"/>
          <w:lang w:val="en-US"/>
        </w:rPr>
        <w:t>Jacobsen G</w:t>
      </w:r>
      <w:r w:rsidRPr="004A1EB8">
        <w:rPr>
          <w:sz w:val="22"/>
          <w:szCs w:val="22"/>
          <w:lang w:val="en-US"/>
        </w:rPr>
        <w:t xml:space="preserve">, von </w:t>
      </w:r>
      <w:proofErr w:type="spellStart"/>
      <w:r w:rsidRPr="004A1EB8">
        <w:rPr>
          <w:sz w:val="22"/>
          <w:szCs w:val="22"/>
          <w:lang w:val="en-US"/>
        </w:rPr>
        <w:t>Kries</w:t>
      </w:r>
      <w:proofErr w:type="spellEnd"/>
      <w:r w:rsidRPr="004A1EB8">
        <w:rPr>
          <w:sz w:val="22"/>
          <w:szCs w:val="22"/>
          <w:lang w:val="en-US"/>
        </w:rPr>
        <w:t xml:space="preserve"> R, Vik T. </w:t>
      </w:r>
      <w:hyperlink r:id="rId9" w:history="1">
        <w:r w:rsidRPr="004A1EB8">
          <w:rPr>
            <w:rStyle w:val="Hyperlink"/>
            <w:color w:val="auto"/>
            <w:sz w:val="22"/>
            <w:szCs w:val="22"/>
            <w:u w:val="none"/>
            <w:lang w:val="en-US"/>
          </w:rPr>
          <w:t>Growth in utero and body mass index at age 5 years in children of smoking and non-smoking mothers.</w:t>
        </w:r>
      </w:hyperlink>
      <w:r w:rsidRPr="004A1EB8">
        <w:rPr>
          <w:sz w:val="22"/>
          <w:szCs w:val="22"/>
          <w:lang w:val="en-US"/>
        </w:rPr>
        <w:t xml:space="preserve"> </w:t>
      </w:r>
      <w:r w:rsidRPr="004A1EB8">
        <w:rPr>
          <w:rStyle w:val="jrnl"/>
          <w:sz w:val="22"/>
          <w:szCs w:val="22"/>
          <w:lang w:val="en-US"/>
        </w:rPr>
        <w:t>Early Hum Dev</w:t>
      </w:r>
      <w:r w:rsidRPr="004A1EB8">
        <w:rPr>
          <w:sz w:val="22"/>
          <w:szCs w:val="22"/>
          <w:lang w:val="en-US"/>
        </w:rPr>
        <w:t xml:space="preserve">. 2010 Dec; 86(12):773-7. </w:t>
      </w:r>
    </w:p>
    <w:p w:rsidR="00257402" w:rsidRPr="004A1EB8" w:rsidRDefault="00257402" w:rsidP="0025740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A1EB8">
        <w:rPr>
          <w:sz w:val="22"/>
          <w:szCs w:val="22"/>
          <w:lang w:val="nb-NO"/>
        </w:rPr>
        <w:t xml:space="preserve">Carlsen SM, </w:t>
      </w:r>
      <w:r w:rsidRPr="004A1EB8">
        <w:rPr>
          <w:b/>
          <w:sz w:val="22"/>
          <w:szCs w:val="22"/>
          <w:lang w:val="nb-NO"/>
        </w:rPr>
        <w:t>Jacobsen G</w:t>
      </w:r>
      <w:r w:rsidRPr="004A1EB8">
        <w:rPr>
          <w:sz w:val="22"/>
          <w:szCs w:val="22"/>
          <w:lang w:val="nb-NO"/>
        </w:rPr>
        <w:t>, Vanky E.</w:t>
      </w:r>
      <w:hyperlink r:id="rId10" w:history="1">
        <w:r w:rsidRPr="004A1EB8">
          <w:rPr>
            <w:sz w:val="22"/>
            <w:szCs w:val="22"/>
          </w:rPr>
          <w:t>Mid-pregnancy androgen levels are negatively associated with breastfeeding.</w:t>
        </w:r>
      </w:hyperlink>
      <w:r w:rsidRPr="004A1EB8">
        <w:rPr>
          <w:sz w:val="22"/>
          <w:szCs w:val="22"/>
        </w:rPr>
        <w:t xml:space="preserve"> Acta </w:t>
      </w:r>
      <w:proofErr w:type="spellStart"/>
      <w:r w:rsidRPr="004A1EB8">
        <w:rPr>
          <w:sz w:val="22"/>
          <w:szCs w:val="22"/>
        </w:rPr>
        <w:t>Obstet</w:t>
      </w:r>
      <w:proofErr w:type="spellEnd"/>
      <w:r w:rsidRPr="004A1EB8">
        <w:rPr>
          <w:sz w:val="22"/>
          <w:szCs w:val="22"/>
        </w:rPr>
        <w:t xml:space="preserve"> </w:t>
      </w:r>
      <w:proofErr w:type="spellStart"/>
      <w:r w:rsidRPr="004A1EB8">
        <w:rPr>
          <w:sz w:val="22"/>
          <w:szCs w:val="22"/>
        </w:rPr>
        <w:t>Gynecol</w:t>
      </w:r>
      <w:proofErr w:type="spellEnd"/>
      <w:r w:rsidRPr="004A1EB8">
        <w:rPr>
          <w:sz w:val="22"/>
          <w:szCs w:val="22"/>
        </w:rPr>
        <w:t xml:space="preserve"> Scand. </w:t>
      </w:r>
      <w:r w:rsidRPr="004A1EB8">
        <w:rPr>
          <w:sz w:val="22"/>
          <w:szCs w:val="22"/>
          <w:lang w:val="en-US"/>
        </w:rPr>
        <w:t xml:space="preserve">2010;89(1):87-94 </w:t>
      </w:r>
    </w:p>
    <w:p w:rsidR="00257402" w:rsidRPr="004A1EB8" w:rsidRDefault="00257402" w:rsidP="0025740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A1EB8">
        <w:rPr>
          <w:sz w:val="22"/>
          <w:szCs w:val="22"/>
          <w:lang w:val="nb-NO"/>
        </w:rPr>
        <w:t xml:space="preserve">Hutcheon JA, Egeland GM, </w:t>
      </w:r>
      <w:proofErr w:type="spellStart"/>
      <w:r w:rsidRPr="004A1EB8">
        <w:rPr>
          <w:sz w:val="22"/>
          <w:szCs w:val="22"/>
          <w:lang w:val="nb-NO"/>
        </w:rPr>
        <w:t>Morin</w:t>
      </w:r>
      <w:proofErr w:type="spellEnd"/>
      <w:r w:rsidRPr="004A1EB8">
        <w:rPr>
          <w:sz w:val="22"/>
          <w:szCs w:val="22"/>
          <w:lang w:val="nb-NO"/>
        </w:rPr>
        <w:t xml:space="preserve"> L, Meltzer SJ, </w:t>
      </w:r>
      <w:r w:rsidRPr="004A1EB8">
        <w:rPr>
          <w:b/>
          <w:sz w:val="22"/>
          <w:szCs w:val="22"/>
          <w:lang w:val="nb-NO"/>
        </w:rPr>
        <w:t>Jacobsen G</w:t>
      </w:r>
      <w:r w:rsidRPr="004A1EB8">
        <w:rPr>
          <w:sz w:val="22"/>
          <w:szCs w:val="22"/>
          <w:lang w:val="nb-NO"/>
        </w:rPr>
        <w:t xml:space="preserve">, Platt RW. </w:t>
      </w:r>
      <w:hyperlink r:id="rId11" w:history="1">
        <w:r w:rsidRPr="004A1EB8">
          <w:rPr>
            <w:rStyle w:val="Hyperlink"/>
            <w:color w:val="auto"/>
            <w:sz w:val="22"/>
            <w:szCs w:val="22"/>
            <w:u w:val="none"/>
          </w:rPr>
          <w:t xml:space="preserve">The predictive ability of conditional </w:t>
        </w:r>
        <w:proofErr w:type="spellStart"/>
        <w:r w:rsidRPr="004A1EB8">
          <w:rPr>
            <w:rStyle w:val="Hyperlink"/>
            <w:color w:val="auto"/>
            <w:sz w:val="22"/>
            <w:szCs w:val="22"/>
            <w:u w:val="none"/>
          </w:rPr>
          <w:t>fetal</w:t>
        </w:r>
        <w:proofErr w:type="spellEnd"/>
        <w:r w:rsidRPr="004A1EB8">
          <w:rPr>
            <w:rStyle w:val="Hyperlink"/>
            <w:color w:val="auto"/>
            <w:sz w:val="22"/>
            <w:szCs w:val="22"/>
            <w:u w:val="none"/>
          </w:rPr>
          <w:t xml:space="preserve"> growth </w:t>
        </w:r>
        <w:proofErr w:type="spellStart"/>
        <w:r w:rsidRPr="004A1EB8">
          <w:rPr>
            <w:rStyle w:val="Hyperlink"/>
            <w:color w:val="auto"/>
            <w:sz w:val="22"/>
            <w:szCs w:val="22"/>
            <w:u w:val="none"/>
          </w:rPr>
          <w:t>percentiles.</w:t>
        </w:r>
      </w:hyperlink>
      <w:r w:rsidRPr="004A1EB8">
        <w:rPr>
          <w:rStyle w:val="jrnl"/>
          <w:sz w:val="22"/>
          <w:szCs w:val="22"/>
        </w:rPr>
        <w:t>Paediatr</w:t>
      </w:r>
      <w:proofErr w:type="spellEnd"/>
      <w:r w:rsidRPr="004A1EB8">
        <w:rPr>
          <w:rStyle w:val="jrnl"/>
          <w:sz w:val="22"/>
          <w:szCs w:val="22"/>
        </w:rPr>
        <w:t xml:space="preserve"> Perinat </w:t>
      </w:r>
      <w:proofErr w:type="spellStart"/>
      <w:r w:rsidRPr="004A1EB8">
        <w:rPr>
          <w:rStyle w:val="jrnl"/>
          <w:sz w:val="22"/>
          <w:szCs w:val="22"/>
        </w:rPr>
        <w:t>Epidemiol</w:t>
      </w:r>
      <w:proofErr w:type="spellEnd"/>
      <w:r w:rsidRPr="004A1EB8">
        <w:rPr>
          <w:sz w:val="22"/>
          <w:szCs w:val="22"/>
        </w:rPr>
        <w:t>. 2010 Mar; 24(2):131-9</w:t>
      </w:r>
    </w:p>
    <w:p w:rsidR="00257402" w:rsidRPr="004A1EB8" w:rsidRDefault="00257402" w:rsidP="00257402">
      <w:pPr>
        <w:pStyle w:val="title1"/>
        <w:shd w:val="clear" w:color="auto" w:fill="FFFFFF"/>
        <w:ind w:left="720"/>
        <w:rPr>
          <w:rFonts w:ascii="Cambria" w:hAnsi="Cambria"/>
          <w:sz w:val="22"/>
          <w:szCs w:val="22"/>
          <w:lang w:val="en-US"/>
        </w:rPr>
      </w:pPr>
    </w:p>
    <w:p w:rsidR="00257402" w:rsidRDefault="00257402" w:rsidP="00257402"/>
    <w:p w:rsidR="00257402" w:rsidRDefault="00257402" w:rsidP="00257402"/>
    <w:p w:rsidR="00257402" w:rsidRPr="00D50AA4" w:rsidRDefault="00D50AA4" w:rsidP="00257402">
      <w:pPr>
        <w:rPr>
          <w:lang w:val="nb-NO"/>
        </w:rPr>
      </w:pPr>
      <w:r>
        <w:rPr>
          <w:lang w:val="nb-NO"/>
        </w:rPr>
        <w:t>Hei, he</w:t>
      </w:r>
      <w:r w:rsidRPr="00D50AA4">
        <w:rPr>
          <w:lang w:val="nb-NO"/>
        </w:rPr>
        <w:t>r burde det være plass for de to tabellene du var så snill å vise meg her om dagen:</w:t>
      </w:r>
    </w:p>
    <w:sectPr w:rsidR="00257402" w:rsidRPr="00D50AA4" w:rsidSect="002574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2D23"/>
    <w:multiLevelType w:val="multilevel"/>
    <w:tmpl w:val="A3C8D9B2"/>
    <w:lvl w:ilvl="0">
      <w:start w:val="1975"/>
      <w:numFmt w:val="decimal"/>
      <w:lvlText w:val="%1"/>
      <w:lvlJc w:val="left"/>
      <w:pPr>
        <w:ind w:left="1035" w:hanging="1035"/>
      </w:pPr>
      <w:rPr>
        <w:rFonts w:hint="default"/>
        <w:i/>
      </w:rPr>
    </w:lvl>
    <w:lvl w:ilvl="1">
      <w:start w:val="2016"/>
      <w:numFmt w:val="decimal"/>
      <w:lvlText w:val="%1-%2"/>
      <w:lvlJc w:val="left"/>
      <w:pPr>
        <w:ind w:left="1035" w:hanging="1035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A0CA0"/>
    <w:multiLevelType w:val="hybridMultilevel"/>
    <w:tmpl w:val="07CA3F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02"/>
    <w:rsid w:val="000510D1"/>
    <w:rsid w:val="00095973"/>
    <w:rsid w:val="00257402"/>
    <w:rsid w:val="004A1EB8"/>
    <w:rsid w:val="008D3168"/>
    <w:rsid w:val="009F25BC"/>
    <w:rsid w:val="00D50AA4"/>
    <w:rsid w:val="00DD3018"/>
    <w:rsid w:val="00E3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2B60"/>
  <w15:chartTrackingRefBased/>
  <w15:docId w15:val="{D37911DB-0FA9-4C81-A4DB-D8A2619C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74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57402"/>
    <w:pPr>
      <w:ind w:left="720"/>
    </w:pPr>
    <w:rPr>
      <w:rFonts w:ascii="Calibri" w:eastAsiaTheme="minorHAnsi" w:hAnsi="Calibri"/>
      <w:sz w:val="22"/>
      <w:szCs w:val="22"/>
      <w:lang w:val="nb-NO" w:eastAsia="en-US"/>
    </w:rPr>
  </w:style>
  <w:style w:type="character" w:styleId="Hyperlink">
    <w:name w:val="Hyperlink"/>
    <w:basedOn w:val="DefaultParagraphFont"/>
    <w:uiPriority w:val="99"/>
    <w:unhideWhenUsed/>
    <w:rsid w:val="00257402"/>
    <w:rPr>
      <w:color w:val="0563C1" w:themeColor="hyperlink"/>
      <w:u w:val="single"/>
    </w:rPr>
  </w:style>
  <w:style w:type="paragraph" w:customStyle="1" w:styleId="Preformatted">
    <w:name w:val="Preformatted"/>
    <w:basedOn w:val="Normal"/>
    <w:rsid w:val="0025740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nb-NO" w:eastAsia="nb-NO"/>
    </w:rPr>
  </w:style>
  <w:style w:type="character" w:customStyle="1" w:styleId="jrnl">
    <w:name w:val="jrnl"/>
    <w:basedOn w:val="DefaultParagraphFont"/>
    <w:rsid w:val="00257402"/>
  </w:style>
  <w:style w:type="paragraph" w:customStyle="1" w:styleId="desc2">
    <w:name w:val="desc2"/>
    <w:basedOn w:val="Normal"/>
    <w:rsid w:val="00257402"/>
    <w:rPr>
      <w:sz w:val="26"/>
      <w:szCs w:val="26"/>
      <w:lang w:val="nb-NO" w:eastAsia="nb-NO"/>
    </w:rPr>
  </w:style>
  <w:style w:type="paragraph" w:customStyle="1" w:styleId="title1">
    <w:name w:val="title1"/>
    <w:basedOn w:val="Normal"/>
    <w:rsid w:val="00257402"/>
    <w:rPr>
      <w:sz w:val="27"/>
      <w:szCs w:val="27"/>
      <w:lang w:val="nb-NO" w:eastAsia="nb-NO"/>
    </w:rPr>
  </w:style>
  <w:style w:type="character" w:customStyle="1" w:styleId="rwrro">
    <w:name w:val="rwrro"/>
    <w:basedOn w:val="DefaultParagraphFont"/>
    <w:rsid w:val="00257402"/>
    <w:rPr>
      <w:strike w:val="0"/>
      <w:dstrike w:val="0"/>
      <w:color w:val="3F52B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13249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ncbi.nlm.nih.gov/pubmed/2573023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nsida.ntnu.no/person/nikis" TargetMode="External"/><Relationship Id="rId11" Type="http://schemas.openxmlformats.org/officeDocument/2006/relationships/hyperlink" Target="http://www.ncbi.nlm.nih.gov/pubmed/2041576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cbi.nlm.nih.gov/pubmed/19900072?itool=EntrezSystem2.PEntrez.Pubmed.Pubmed_ResultsPanel.Pubmed_RVDocSum&amp;ordinalpos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0869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93B55-2E1D-4146-AB80-3B1ABF97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141F82CD</Template>
  <TotalTime>27</TotalTime>
  <Pages>3</Pages>
  <Words>1158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Wenberg Jacobsen</dc:creator>
  <cp:keywords/>
  <dc:description/>
  <cp:lastModifiedBy>Geir Wenberg Jacobsen</cp:lastModifiedBy>
  <cp:revision>6</cp:revision>
  <dcterms:created xsi:type="dcterms:W3CDTF">2016-05-18T16:45:00Z</dcterms:created>
  <dcterms:modified xsi:type="dcterms:W3CDTF">2016-05-19T17:51:00Z</dcterms:modified>
</cp:coreProperties>
</file>