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br w:type="textWrapping"/>
        <w:t xml:space="preserve">CURRICULUM VITAE </w:t>
        <w:br w:type="textWrapping"/>
      </w:r>
    </w:p>
    <w:p w:rsidR="00000000" w:rsidDel="00000000" w:rsidP="00000000" w:rsidRDefault="00000000" w:rsidRPr="00000000">
      <w:pPr>
        <w:contextualSpacing w:val="0"/>
      </w:pPr>
      <w:r w:rsidDel="00000000" w:rsidR="00000000" w:rsidRPr="00000000">
        <w:rPr>
          <w:rtl w:val="0"/>
        </w:rPr>
        <w:t xml:space="preserve">Alexandra Angeletaki</w:t>
      </w:r>
    </w:p>
    <w:p w:rsidR="00000000" w:rsidDel="00000000" w:rsidP="00000000" w:rsidRDefault="00000000" w:rsidRPr="00000000">
      <w:pPr>
        <w:contextualSpacing w:val="0"/>
      </w:pPr>
      <w:r w:rsidDel="00000000" w:rsidR="00000000" w:rsidRPr="00000000">
        <w:rPr>
          <w:rtl w:val="0"/>
        </w:rPr>
        <w:t xml:space="preserve">Academic librarian NTNU UB</w:t>
      </w:r>
    </w:p>
    <w:p w:rsidR="00000000" w:rsidDel="00000000" w:rsidP="00000000" w:rsidRDefault="00000000" w:rsidRPr="00000000">
      <w:pPr>
        <w:contextualSpacing w:val="0"/>
      </w:pPr>
      <w:r w:rsidDel="00000000" w:rsidR="00000000" w:rsidRPr="00000000">
        <w:rPr>
          <w:rtl w:val="0"/>
        </w:rPr>
        <w:t xml:space="preserve">Email: </w:t>
      </w:r>
      <w:hyperlink r:id="rId5">
        <w:r w:rsidDel="00000000" w:rsidR="00000000" w:rsidRPr="00000000">
          <w:rPr>
            <w:color w:val="1155cc"/>
            <w:u w:val="single"/>
            <w:rtl w:val="0"/>
          </w:rPr>
          <w:t xml:space="preserve">aalekas@gmail.com</w:t>
        </w:r>
      </w:hyperlink>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mob. 0047-93693091 </w:t>
        <w:br w:type="textWrapping"/>
        <w:t xml:space="preserve"> </w:t>
        <w:br w:type="textWrapping"/>
      </w:r>
      <w:r w:rsidDel="00000000" w:rsidR="00000000" w:rsidRPr="00000000">
        <w:rPr>
          <w:b w:val="1"/>
          <w:rtl w:val="0"/>
        </w:rPr>
        <w:t xml:space="preserve">Education</w:t>
      </w:r>
      <w:r w:rsidDel="00000000" w:rsidR="00000000" w:rsidRPr="00000000">
        <w:rPr>
          <w:rtl w:val="0"/>
        </w:rPr>
        <w:t xml:space="preserve"> </w:t>
        <w:br w:type="textWrapping"/>
        <w:t xml:space="preserve">1982-83     Triton Universal City,Chicago, USA (English as a foreign language). </w:t>
        <w:br w:type="textWrapping"/>
        <w:t xml:space="preserve">1983-85     The National Archaeological Guide School in Athens. </w:t>
        <w:br w:type="textWrapping"/>
        <w:t xml:space="preserve">1985-89     University of Athens,Diploma in English and Greek philology.                        </w:t>
        <w:br w:type="textWrapping"/>
        <w:t xml:space="preserve">1990-96     University of Oslo, Faculty of Arts, Magister Artium in Classical Archaeology </w:t>
        <w:br w:type="textWrapping"/>
        <w:t xml:space="preserve">2005          Educational program for NTNU teachers (one year) at NTNU University. </w:t>
        <w:br w:type="textWrapping"/>
        <w:t xml:space="preserve"> </w:t>
        <w:br w:type="textWrapping"/>
      </w:r>
      <w:r w:rsidDel="00000000" w:rsidR="00000000" w:rsidRPr="00000000">
        <w:rPr>
          <w:b w:val="1"/>
          <w:rtl w:val="0"/>
        </w:rPr>
        <w:t xml:space="preserve">Scholarships/Grants </w:t>
        <w:br w:type="textWrapping"/>
      </w:r>
      <w:r w:rsidDel="00000000" w:rsidR="00000000" w:rsidRPr="00000000">
        <w:rPr>
          <w:rtl w:val="0"/>
        </w:rPr>
        <w:t xml:space="preserve">1992   Student Scholarship at the Philosophical Faculty of History in Oslo </w:t>
        <w:br w:type="textWrapping"/>
        <w:t xml:space="preserve">1995   Fellowship from the Research Council of Norway, the Norwegian Institute in  Athens </w:t>
        <w:br w:type="textWrapping"/>
        <w:t xml:space="preserve">2003   Da Vinci scholarship from the European program Da Vinci. </w:t>
        <w:br w:type="textWrapping"/>
        <w:t xml:space="preserve">2010   Erasmus scholarship by NTNU, International section, </w:t>
        <w:br w:type="textWrapping"/>
        <w:t xml:space="preserve">2011  Erasmus scholarship by NTNU, International section, Seed funding for Seminar by </w:t>
        <w:br w:type="textWrapping"/>
        <w:t xml:space="preserve">NTNU, Globalization program. </w:t>
        <w:br w:type="textWrapping"/>
        <w:t xml:space="preserve"> </w:t>
        <w:br w:type="textWrapping"/>
        <w:t xml:space="preserve"> </w:t>
        <w:br w:type="textWrapping"/>
      </w:r>
      <w:r w:rsidDel="00000000" w:rsidR="00000000" w:rsidRPr="00000000">
        <w:rPr>
          <w:b w:val="1"/>
          <w:rtl w:val="0"/>
        </w:rPr>
        <w:t xml:space="preserve">Working experience</w:t>
      </w:r>
      <w:r w:rsidDel="00000000" w:rsidR="00000000" w:rsidRPr="00000000">
        <w:rPr>
          <w:rtl w:val="0"/>
        </w:rPr>
        <w:t xml:space="preserve">: </w:t>
        <w:br w:type="textWrapping"/>
        <w:t xml:space="preserve"> </w:t>
        <w:br w:type="textWrapping"/>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1985-2000 Authorised archaeological guide of Greece working with lectures and excursions for travel agents. </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1998-2001: Archaeologist, employed by the 21st Greek archaeological Ephorate, leading rescue excavations projects and documentation work in Museums at Samos, Paros and Delos. </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2001- 2006 lecturer at the NTNU University in Trondheim teaching the following subjects, Greek culture history and modern Greek language, Ancient Greek and Roman Archaeology, European Archaeology for bachelors and  Experts in Team for masters students at NTNU.</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2000-2002 Organized field courses and excursions to Greece for archaeology students in cooperation with the Museum of Natural Science and Archaeology And the 21 Ephorate of Cyclades and The French Archaeological school of Athens. </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2003 Project leader of the field course and archaeological seminars in Classical archaeology for the Archaeology section of the Museum of Natural Sciences and Archaeology  with 30 archaeology students at an excavation of a cemetery in Paros, Greece. </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2005-2015 Organized series of lectures and archaeological excursions to Greece and France by the name, “ Myths and plants of Greece” for the program “The city and Knowledge” by the Royal Norwegian society of Trondheim from 2005 until today on Classical archaeology and history.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2006-2014: Research librarian at the NTNU University library of Trondheim </w:t>
        <w:br w:type="textWrapping"/>
        <w:t xml:space="preserve">responsible for digital literacy courses for students and scholars and library collections of </w:t>
        <w:br w:type="textWrapping"/>
        <w:t xml:space="preserve">archaeology, culture history, history and museum studies organizing outreach activities, seminars and courses of information literacy and digital literacy for NTNU students.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2006 External  sensor  for Eit 2011 </w:t>
      </w:r>
      <w:hyperlink r:id="rId6">
        <w:r w:rsidDel="00000000" w:rsidR="00000000" w:rsidRPr="00000000">
          <w:rPr>
            <w:color w:val="1155cc"/>
            <w:u w:val="single"/>
            <w:rtl w:val="0"/>
          </w:rPr>
          <w:t xml:space="preserve">http://kristinerosok.blogg.no/1300311310_herlig_dag_ass.html</w:t>
        </w:r>
      </w:hyperlink>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2009-2011 Project-manager for Electronic curriculum project for NTNU University Library in cooperation with NTNU University, Institute of Archaeology and Religious studies and the Educational program for teachers (PLU). </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2010 member of the organizing committee for the Creating Knowledge conference 2010 on information literacy.</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2011 organized a research seminar for NTNU library and the NTNU Museum of Natural History and Archaeology.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2011-2014 Project-manager for Mubil.no project in cooperation with Percro laboratory, Pisa Italy and NTNU, department of Information and Computer Science. </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2014-2016 Project-manager at NTNU University library for ARK4, a heritage library in collaboration with NTNU, IDI the States Archives, Deaf Museum in Trondheim and Athena Digital Curation center center in Greece.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Blogs and project-sites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Blog for archaeology students and reaserchers </w:t>
      </w:r>
      <w:hyperlink r:id="rId7">
        <w:r w:rsidDel="00000000" w:rsidR="00000000" w:rsidRPr="00000000">
          <w:rPr>
            <w:rFonts w:ascii="Calibri" w:cs="Calibri" w:eastAsia="Calibri" w:hAnsi="Calibri"/>
            <w:color w:val="0563c1"/>
            <w:sz w:val="24"/>
            <w:szCs w:val="24"/>
            <w:u w:val="single"/>
            <w:rtl w:val="0"/>
          </w:rPr>
          <w:t xml:space="preserve">http://arkeolog08ubit.blogspot.no/</w:t>
        </w:r>
      </w:hyperlink>
      <w:r w:rsidDel="00000000" w:rsidR="00000000" w:rsidRPr="00000000">
        <w:rPr>
          <w:rFonts w:ascii="Calibri" w:cs="Calibri" w:eastAsia="Calibri" w:hAnsi="Calibri"/>
          <w:sz w:val="24"/>
          <w:szCs w:val="24"/>
          <w:rtl w:val="0"/>
        </w:rPr>
        <w:t xml:space="preserve"> (</w:t>
      </w:r>
      <w:hyperlink r:id="rId8">
        <w:r w:rsidDel="00000000" w:rsidR="00000000" w:rsidRPr="00000000">
          <w:rPr>
            <w:rFonts w:ascii="Calibri" w:cs="Calibri" w:eastAsia="Calibri" w:hAnsi="Calibri"/>
            <w:color w:val="0563c1"/>
            <w:sz w:val="24"/>
            <w:szCs w:val="24"/>
            <w:u w:val="single"/>
            <w:rtl w:val="0"/>
          </w:rPr>
          <w:t xml:space="preserve">3762 pageviews</w:t>
        </w:r>
      </w:hyperlink>
      <w:r w:rsidDel="00000000" w:rsidR="00000000" w:rsidRPr="00000000">
        <w:rPr>
          <w:rFonts w:ascii="Calibri" w:cs="Calibri" w:eastAsia="Calibri" w:hAnsi="Calibri"/>
          <w:sz w:val="24"/>
          <w:szCs w:val="24"/>
          <w:rtl w:val="0"/>
        </w:rPr>
        <w:t xml:space="preserve"> - </w:t>
      </w:r>
      <w:hyperlink r:id="rId9">
        <w:r w:rsidDel="00000000" w:rsidR="00000000" w:rsidRPr="00000000">
          <w:rPr>
            <w:rFonts w:ascii="Calibri" w:cs="Calibri" w:eastAsia="Calibri" w:hAnsi="Calibri"/>
            <w:color w:val="0563c1"/>
            <w:sz w:val="24"/>
            <w:szCs w:val="24"/>
            <w:u w:val="single"/>
            <w:rtl w:val="0"/>
          </w:rPr>
          <w:t xml:space="preserve">20 posts</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pPr>
        <w:numPr>
          <w:ilvl w:val="0"/>
          <w:numId w:val="2"/>
        </w:numPr>
        <w:spacing w:line="24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Library blog </w:t>
      </w:r>
      <w:hyperlink r:id="rId10">
        <w:r w:rsidDel="00000000" w:rsidR="00000000" w:rsidRPr="00000000">
          <w:rPr>
            <w:rFonts w:ascii="Calibri" w:cs="Calibri" w:eastAsia="Calibri" w:hAnsi="Calibri"/>
            <w:color w:val="0563c1"/>
            <w:sz w:val="24"/>
            <w:szCs w:val="24"/>
            <w:u w:val="single"/>
            <w:rtl w:val="0"/>
          </w:rPr>
          <w:t xml:space="preserve">http://gunarchives.blogspot.gr/</w:t>
        </w:r>
      </w:hyperlink>
      <w:r w:rsidDel="00000000" w:rsidR="00000000" w:rsidRPr="00000000">
        <w:rPr>
          <w:rFonts w:ascii="Calibri" w:cs="Calibri" w:eastAsia="Calibri" w:hAnsi="Calibri"/>
          <w:sz w:val="24"/>
          <w:szCs w:val="24"/>
          <w:rtl w:val="0"/>
        </w:rPr>
        <w:t xml:space="preserve"> , (</w:t>
      </w:r>
      <w:hyperlink r:id="rId11">
        <w:r w:rsidDel="00000000" w:rsidR="00000000" w:rsidRPr="00000000">
          <w:rPr>
            <w:rFonts w:ascii="Calibri" w:cs="Calibri" w:eastAsia="Calibri" w:hAnsi="Calibri"/>
            <w:color w:val="0563c1"/>
            <w:sz w:val="24"/>
            <w:szCs w:val="24"/>
            <w:u w:val="single"/>
            <w:rtl w:val="0"/>
          </w:rPr>
          <w:t xml:space="preserve">24418 pageviews</w:t>
        </w:r>
      </w:hyperlink>
      <w:r w:rsidDel="00000000" w:rsidR="00000000" w:rsidRPr="00000000">
        <w:rPr>
          <w:rFonts w:ascii="Calibri" w:cs="Calibri" w:eastAsia="Calibri" w:hAnsi="Calibri"/>
          <w:sz w:val="24"/>
          <w:szCs w:val="24"/>
          <w:rtl w:val="0"/>
        </w:rPr>
        <w:t xml:space="preserve"> - </w:t>
      </w:r>
      <w:hyperlink r:id="rId12">
        <w:r w:rsidDel="00000000" w:rsidR="00000000" w:rsidRPr="00000000">
          <w:rPr>
            <w:rFonts w:ascii="Calibri" w:cs="Calibri" w:eastAsia="Calibri" w:hAnsi="Calibri"/>
            <w:color w:val="0563c1"/>
            <w:sz w:val="24"/>
            <w:szCs w:val="24"/>
            <w:u w:val="single"/>
            <w:rtl w:val="0"/>
          </w:rPr>
          <w:t xml:space="preserve">75 posts</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pPr>
        <w:numPr>
          <w:ilvl w:val="0"/>
          <w:numId w:val="2"/>
        </w:numPr>
        <w:spacing w:line="24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pensum project: </w:t>
      </w:r>
      <w:hyperlink r:id="rId13">
        <w:r w:rsidDel="00000000" w:rsidR="00000000" w:rsidRPr="00000000">
          <w:rPr>
            <w:rFonts w:ascii="Calibri" w:cs="Calibri" w:eastAsia="Calibri" w:hAnsi="Calibri"/>
            <w:color w:val="0563c1"/>
            <w:sz w:val="24"/>
            <w:szCs w:val="24"/>
            <w:u w:val="single"/>
            <w:rtl w:val="0"/>
          </w:rPr>
          <w:t xml:space="preserve">http://e-pensum.blogspot.gr/</w:t>
        </w:r>
      </w:hyperlink>
      <w:r w:rsidDel="00000000" w:rsidR="00000000" w:rsidRPr="00000000">
        <w:rPr>
          <w:rFonts w:ascii="Calibri" w:cs="Calibri" w:eastAsia="Calibri" w:hAnsi="Calibri"/>
          <w:sz w:val="24"/>
          <w:szCs w:val="24"/>
          <w:rtl w:val="0"/>
        </w:rPr>
        <w:t xml:space="preserve"> (ikke aktiv, </w:t>
      </w:r>
      <w:hyperlink r:id="rId14">
        <w:r w:rsidDel="00000000" w:rsidR="00000000" w:rsidRPr="00000000">
          <w:rPr>
            <w:rFonts w:ascii="Calibri" w:cs="Calibri" w:eastAsia="Calibri" w:hAnsi="Calibri"/>
            <w:color w:val="0563c1"/>
            <w:sz w:val="24"/>
            <w:szCs w:val="24"/>
            <w:u w:val="single"/>
            <w:rtl w:val="0"/>
          </w:rPr>
          <w:t xml:space="preserve">6305 pageviews</w:t>
        </w:r>
      </w:hyperlink>
      <w:r w:rsidDel="00000000" w:rsidR="00000000" w:rsidRPr="00000000">
        <w:rPr>
          <w:rFonts w:ascii="Calibri" w:cs="Calibri" w:eastAsia="Calibri" w:hAnsi="Calibri"/>
          <w:sz w:val="24"/>
          <w:szCs w:val="24"/>
          <w:rtl w:val="0"/>
        </w:rPr>
        <w:t xml:space="preserve"> - </w:t>
      </w:r>
      <w:hyperlink r:id="rId15">
        <w:r w:rsidDel="00000000" w:rsidR="00000000" w:rsidRPr="00000000">
          <w:rPr>
            <w:rFonts w:ascii="Calibri" w:cs="Calibri" w:eastAsia="Calibri" w:hAnsi="Calibri"/>
            <w:color w:val="0563c1"/>
            <w:sz w:val="24"/>
            <w:szCs w:val="24"/>
            <w:u w:val="single"/>
            <w:rtl w:val="0"/>
          </w:rPr>
          <w:t xml:space="preserve">20 posts</w:t>
        </w:r>
      </w:hyperlink>
      <w:r w:rsidDel="00000000" w:rsidR="00000000" w:rsidRPr="00000000">
        <w:rPr>
          <w:rFonts w:ascii="Calibri" w:cs="Calibri" w:eastAsia="Calibri" w:hAnsi="Calibri"/>
          <w:sz w:val="24"/>
          <w:szCs w:val="24"/>
          <w:rtl w:val="0"/>
        </w:rPr>
        <w:t xml:space="preserve">, last published on Jan 6, 2012)</w:t>
      </w:r>
    </w:p>
    <w:p w:rsidR="00000000" w:rsidDel="00000000" w:rsidP="00000000" w:rsidRDefault="00000000" w:rsidRPr="00000000">
      <w:pPr>
        <w:numPr>
          <w:ilvl w:val="0"/>
          <w:numId w:val="2"/>
        </w:numPr>
        <w:spacing w:line="24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Blog on Information Literacy, http://gunnerus-utln.blogspot.no/ ( not active </w:t>
      </w:r>
      <w:hyperlink r:id="rId16">
        <w:r w:rsidDel="00000000" w:rsidR="00000000" w:rsidRPr="00000000">
          <w:rPr>
            <w:rFonts w:ascii="Calibri" w:cs="Calibri" w:eastAsia="Calibri" w:hAnsi="Calibri"/>
            <w:color w:val="0563c1"/>
            <w:sz w:val="24"/>
            <w:szCs w:val="24"/>
            <w:u w:val="single"/>
            <w:rtl w:val="0"/>
          </w:rPr>
          <w:t xml:space="preserve">3929 pageviews</w:t>
        </w:r>
      </w:hyperlink>
      <w:r w:rsidDel="00000000" w:rsidR="00000000" w:rsidRPr="00000000">
        <w:rPr>
          <w:rFonts w:ascii="Calibri" w:cs="Calibri" w:eastAsia="Calibri" w:hAnsi="Calibri"/>
          <w:sz w:val="24"/>
          <w:szCs w:val="24"/>
          <w:rtl w:val="0"/>
        </w:rPr>
        <w:t xml:space="preserve"> - </w:t>
      </w:r>
      <w:hyperlink r:id="rId17">
        <w:r w:rsidDel="00000000" w:rsidR="00000000" w:rsidRPr="00000000">
          <w:rPr>
            <w:rFonts w:ascii="Calibri" w:cs="Calibri" w:eastAsia="Calibri" w:hAnsi="Calibri"/>
            <w:color w:val="0563c1"/>
            <w:sz w:val="24"/>
            <w:szCs w:val="24"/>
            <w:u w:val="single"/>
            <w:rtl w:val="0"/>
          </w:rPr>
          <w:t xml:space="preserve">43 posts</w:t>
        </w:r>
      </w:hyperlink>
      <w:r w:rsidDel="00000000" w:rsidR="00000000" w:rsidRPr="00000000">
        <w:rPr>
          <w:rFonts w:ascii="Calibri" w:cs="Calibri" w:eastAsia="Calibri" w:hAnsi="Calibri"/>
          <w:sz w:val="24"/>
          <w:szCs w:val="24"/>
          <w:rtl w:val="0"/>
        </w:rPr>
        <w:t xml:space="preserve">, last published on Aug 5, 2010)</w:t>
      </w:r>
    </w:p>
    <w:p w:rsidR="00000000" w:rsidDel="00000000" w:rsidP="00000000" w:rsidRDefault="00000000" w:rsidRPr="00000000">
      <w:pPr>
        <w:numPr>
          <w:ilvl w:val="0"/>
          <w:numId w:val="2"/>
        </w:numPr>
        <w:spacing w:line="24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 presntation in TEDX Trondheim 2014: </w:t>
      </w:r>
      <w:hyperlink r:id="rId18">
        <w:r w:rsidDel="00000000" w:rsidR="00000000" w:rsidRPr="00000000">
          <w:rPr>
            <w:rFonts w:ascii="Calibri" w:cs="Calibri" w:eastAsia="Calibri" w:hAnsi="Calibri"/>
            <w:color w:val="0563c1"/>
            <w:sz w:val="24"/>
            <w:szCs w:val="24"/>
            <w:u w:val="single"/>
            <w:rtl w:val="0"/>
          </w:rPr>
          <w:t xml:space="preserve">https://www.youtube.com/watch?v=o4dgSddpQBs</w:t>
        </w:r>
      </w:hyperlink>
      <w:hyperlink r:id="rId19">
        <w:r w:rsidDel="00000000" w:rsidR="00000000" w:rsidRPr="00000000">
          <w:rPr>
            <w:rtl w:val="0"/>
          </w:rPr>
        </w:r>
      </w:hyperlink>
    </w:p>
    <w:p w:rsidR="00000000" w:rsidDel="00000000" w:rsidP="00000000" w:rsidRDefault="00000000" w:rsidRPr="00000000">
      <w:pPr>
        <w:numPr>
          <w:ilvl w:val="0"/>
          <w:numId w:val="2"/>
        </w:numPr>
        <w:spacing w:line="24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 linkedin profile: </w:t>
      </w:r>
      <w:hyperlink r:id="rId20">
        <w:r w:rsidDel="00000000" w:rsidR="00000000" w:rsidRPr="00000000">
          <w:rPr>
            <w:rFonts w:ascii="Calibri" w:cs="Calibri" w:eastAsia="Calibri" w:hAnsi="Calibri"/>
            <w:color w:val="0563c1"/>
            <w:sz w:val="24"/>
            <w:szCs w:val="24"/>
            <w:u w:val="single"/>
            <w:rtl w:val="0"/>
          </w:rPr>
          <w:t xml:space="preserve">https://www.linkedin.com/in/angeletaki</w:t>
        </w:r>
      </w:hyperlink>
      <w:hyperlink r:id="rId21">
        <w:r w:rsidDel="00000000" w:rsidR="00000000" w:rsidRPr="00000000">
          <w:rPr>
            <w:rtl w:val="0"/>
          </w:rPr>
        </w:r>
      </w:hyperlink>
    </w:p>
    <w:p w:rsidR="00000000" w:rsidDel="00000000" w:rsidP="00000000" w:rsidRDefault="00000000" w:rsidRPr="00000000">
      <w:pPr>
        <w:numPr>
          <w:ilvl w:val="0"/>
          <w:numId w:val="2"/>
        </w:numPr>
        <w:spacing w:line="24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Mubil.no project site on Mubil and ARK4</w:t>
      </w:r>
    </w:p>
    <w:p w:rsidR="00000000" w:rsidDel="00000000" w:rsidP="00000000" w:rsidRDefault="00000000" w:rsidRPr="00000000">
      <w:pPr>
        <w:numPr>
          <w:ilvl w:val="0"/>
          <w:numId w:val="2"/>
        </w:numPr>
        <w:spacing w:line="24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Mubil.gr Mubil og ARK4 in Greek.</w:t>
      </w:r>
    </w:p>
    <w:p w:rsidR="00000000" w:rsidDel="00000000" w:rsidP="00000000" w:rsidRDefault="00000000" w:rsidRPr="00000000">
      <w:pPr>
        <w:numPr>
          <w:ilvl w:val="0"/>
          <w:numId w:val="2"/>
        </w:numPr>
        <w:spacing w:line="24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Library promotion film: </w:t>
      </w:r>
      <w:hyperlink r:id="rId22">
        <w:r w:rsidDel="00000000" w:rsidR="00000000" w:rsidRPr="00000000">
          <w:rPr>
            <w:rFonts w:ascii="Calibri" w:cs="Calibri" w:eastAsia="Calibri" w:hAnsi="Calibri"/>
            <w:color w:val="0563c1"/>
            <w:sz w:val="24"/>
            <w:szCs w:val="24"/>
            <w:u w:val="single"/>
            <w:rtl w:val="0"/>
          </w:rPr>
          <w:t xml:space="preserve">https://www.youtube.com/watch?v=Av5hPpdhb6I</w:t>
        </w:r>
      </w:hyperlink>
      <w:hyperlink r:id="rId23">
        <w:r w:rsidDel="00000000" w:rsidR="00000000" w:rsidRPr="00000000">
          <w:rPr>
            <w:rtl w:val="0"/>
          </w:rPr>
        </w:r>
      </w:hyperlink>
    </w:p>
    <w:p w:rsidR="00000000" w:rsidDel="00000000" w:rsidP="00000000" w:rsidRDefault="00000000" w:rsidRPr="00000000">
      <w:pPr>
        <w:numPr>
          <w:ilvl w:val="0"/>
          <w:numId w:val="2"/>
        </w:numPr>
        <w:spacing w:line="24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Mubil channel in You tube: </w:t>
      </w:r>
      <w:hyperlink r:id="rId24">
        <w:r w:rsidDel="00000000" w:rsidR="00000000" w:rsidRPr="00000000">
          <w:rPr>
            <w:rFonts w:ascii="Calibri" w:cs="Calibri" w:eastAsia="Calibri" w:hAnsi="Calibri"/>
            <w:color w:val="0563c1"/>
            <w:sz w:val="24"/>
            <w:szCs w:val="24"/>
            <w:u w:val="single"/>
            <w:rtl w:val="0"/>
          </w:rPr>
          <w:t xml:space="preserve">https://www.youtube.com/channel/UCA4TzUFkQYrcM2ZWuiOV0qw</w:t>
        </w:r>
      </w:hyperlink>
      <w:hyperlink r:id="rId25">
        <w:r w:rsidDel="00000000" w:rsidR="00000000" w:rsidRPr="00000000">
          <w:rPr>
            <w:rtl w:val="0"/>
          </w:rPr>
        </w:r>
      </w:hyperlink>
    </w:p>
    <w:p w:rsidR="00000000" w:rsidDel="00000000" w:rsidP="00000000" w:rsidRDefault="00000000" w:rsidRPr="00000000">
      <w:pPr>
        <w:numPr>
          <w:ilvl w:val="0"/>
          <w:numId w:val="2"/>
        </w:numPr>
        <w:spacing w:line="24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Mubil in facebook: </w:t>
      </w:r>
      <w:hyperlink r:id="rId26">
        <w:r w:rsidDel="00000000" w:rsidR="00000000" w:rsidRPr="00000000">
          <w:rPr>
            <w:rFonts w:ascii="Calibri" w:cs="Calibri" w:eastAsia="Calibri" w:hAnsi="Calibri"/>
            <w:color w:val="0563c1"/>
            <w:sz w:val="24"/>
            <w:szCs w:val="24"/>
            <w:u w:val="single"/>
            <w:rtl w:val="0"/>
          </w:rPr>
          <w:t xml:space="preserve">https://www.facebook.com/MUBIL2012</w:t>
        </w:r>
      </w:hyperlink>
      <w:hyperlink r:id="rId27">
        <w:r w:rsidDel="00000000" w:rsidR="00000000" w:rsidRPr="00000000">
          <w:rPr>
            <w:rtl w:val="0"/>
          </w:rPr>
        </w:r>
      </w:hyperlink>
    </w:p>
    <w:p w:rsidR="00000000" w:rsidDel="00000000" w:rsidP="00000000" w:rsidRDefault="00000000" w:rsidRPr="00000000">
      <w:pPr>
        <w:numPr>
          <w:ilvl w:val="0"/>
          <w:numId w:val="2"/>
        </w:numPr>
        <w:spacing w:line="24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 twitter account: @AAleka</w:t>
      </w:r>
    </w:p>
    <w:p w:rsidR="00000000" w:rsidDel="00000000" w:rsidP="00000000" w:rsidRDefault="00000000" w:rsidRPr="00000000">
      <w:pPr>
        <w:numPr>
          <w:ilvl w:val="0"/>
          <w:numId w:val="2"/>
        </w:numPr>
        <w:spacing w:line="240" w:lineRule="auto"/>
        <w:ind w:left="72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My travel blog in Norwegian for the excursions myths and plants of Greece, </w:t>
      </w:r>
      <w:hyperlink r:id="rId28">
        <w:r w:rsidDel="00000000" w:rsidR="00000000" w:rsidRPr="00000000">
          <w:rPr>
            <w:rFonts w:ascii="Calibri" w:cs="Calibri" w:eastAsia="Calibri" w:hAnsi="Calibri"/>
            <w:color w:val="1155cc"/>
            <w:sz w:val="24"/>
            <w:szCs w:val="24"/>
            <w:u w:val="single"/>
            <w:rtl w:val="0"/>
          </w:rPr>
          <w:t xml:space="preserve">http://aleka08.blogspot.com/</w:t>
        </w:r>
      </w:hyperlink>
      <w:r w:rsidDel="00000000" w:rsidR="00000000" w:rsidRPr="00000000">
        <w:rPr>
          <w:rtl w:val="0"/>
        </w:rPr>
      </w:r>
    </w:p>
    <w:p w:rsidR="00000000" w:rsidDel="00000000" w:rsidP="00000000" w:rsidRDefault="00000000" w:rsidRPr="00000000">
      <w:pPr>
        <w:widowControl w:val="0"/>
        <w:spacing w:line="360" w:lineRule="auto"/>
        <w:contextualSpacing w:val="0"/>
      </w:pPr>
      <w:r w:rsidDel="00000000" w:rsidR="00000000" w:rsidRPr="00000000">
        <w:rPr>
          <w:rtl w:val="0"/>
        </w:rPr>
      </w:r>
    </w:p>
    <w:tbl>
      <w:tblPr>
        <w:tblStyle w:val="Table1"/>
        <w:bidi w:val="0"/>
        <w:tblW w:w="10425.0" w:type="dxa"/>
        <w:jc w:val="left"/>
        <w:tblInd w:w="-9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8640"/>
        <w:gridCol w:w="360"/>
        <w:tblGridChange w:id="0">
          <w:tblGrid>
            <w:gridCol w:w="1425"/>
            <w:gridCol w:w="8640"/>
            <w:gridCol w:w="360"/>
          </w:tblGrid>
        </w:tblGridChange>
      </w:tblGrid>
      <w:tr>
        <w:tc>
          <w:tcPr>
            <w:gridSpan w:val="3"/>
            <w:tcMar>
              <w:top w:w="100.0" w:type="dxa"/>
              <w:left w:w="8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b w:val="1"/>
                <w:sz w:val="24"/>
                <w:szCs w:val="24"/>
                <w:rtl w:val="0"/>
              </w:rPr>
              <w:t xml:space="preserve">PUBLICATION LIST</w:t>
            </w:r>
          </w:p>
        </w:tc>
      </w:tr>
      <w:tr>
        <w:tc>
          <w:tcPr>
            <w:gridSpan w:val="3"/>
            <w:tcMar>
              <w:top w:w="100.0" w:type="dxa"/>
              <w:left w:w="80.0" w:type="dxa"/>
              <w:bottom w:w="100.0" w:type="dxa"/>
              <w:right w:w="100.0" w:type="dxa"/>
            </w:tcMar>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r>
      <w:tr>
        <w:tc>
          <w:tcPr>
            <w:tcMar>
              <w:top w:w="100.0" w:type="dxa"/>
              <w:left w:w="80.0" w:type="dxa"/>
              <w:bottom w:w="100.0" w:type="dxa"/>
              <w:right w:w="100.0" w:type="dxa"/>
            </w:tcMar>
          </w:tcPr>
          <w:p w:rsidR="00000000" w:rsidDel="00000000" w:rsidP="00000000" w:rsidRDefault="00000000" w:rsidRPr="00000000">
            <w:pPr>
              <w:widowControl w:val="0"/>
              <w:spacing w:line="360" w:lineRule="auto"/>
              <w:contextualSpacing w:val="0"/>
            </w:pPr>
            <w:r w:rsidDel="00000000" w:rsidR="00000000" w:rsidRPr="00000000">
              <w:rPr>
                <w:rtl w:val="0"/>
              </w:rPr>
            </w:r>
          </w:p>
        </w:tc>
        <w:tc>
          <w:tcPr>
            <w:tcMar>
              <w:top w:w="100.0" w:type="dxa"/>
              <w:left w:w="8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widowControl w:val="0"/>
        <w:spacing w:line="360" w:lineRule="auto"/>
        <w:contextualSpacing w:val="0"/>
      </w:pPr>
      <w:r w:rsidDel="00000000" w:rsidR="00000000" w:rsidRPr="00000000">
        <w:rPr>
          <w:rFonts w:ascii="Calibri" w:cs="Calibri" w:eastAsia="Calibri" w:hAnsi="Calibri"/>
          <w:b w:val="1"/>
          <w:rtl w:val="0"/>
        </w:rPr>
        <w:t xml:space="preserve">2015</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Seeking knowledge in an immersive virtual environment. Conferenece poster in  Digital Heritge 2015; Århus Denmark, 2015-05-21 - 2015-05-22, NTNU</w:t>
      </w:r>
      <w:r w:rsidDel="00000000" w:rsidR="00000000" w:rsidRPr="00000000">
        <w:rPr>
          <w:rtl w:val="0"/>
        </w:rPr>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Angeletaki, Alexandra; Carrozzino, Marcello. A Virtual Laboratory: an immersive VR experience to spread ancient libraries heritage Proceeding of DigitalHeritage 2015 Conference (28 September - 2 October 2015, Granada).</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highlight w:val="white"/>
        </w:rPr>
      </w:pPr>
      <w:r w:rsidDel="00000000" w:rsidR="00000000" w:rsidRPr="00000000">
        <w:rPr>
          <w:rFonts w:ascii="Calibri" w:cs="Calibri" w:eastAsia="Calibri" w:hAnsi="Calibri"/>
          <w:highlight w:val="white"/>
          <w:rtl w:val="0"/>
        </w:rPr>
        <w:t xml:space="preserve">Alexandra Angeletaki, Marcello Carrozzino, (Book chapter in Ashgate/Taylor Franscis book with Erik Champion as editor), to be published soonØMubil: A Library-based Immersive Virtual Environment for Situated Historical Learning. </w:t>
      </w:r>
    </w:p>
    <w:p w:rsidR="00000000" w:rsidDel="00000000" w:rsidP="00000000" w:rsidRDefault="00000000" w:rsidRPr="00000000">
      <w:pPr>
        <w:widowControl w:val="0"/>
        <w:spacing w:line="360" w:lineRule="auto"/>
        <w:contextualSpacing w:val="0"/>
      </w:pPr>
      <w:r w:rsidDel="00000000" w:rsidR="00000000" w:rsidRPr="00000000">
        <w:rPr>
          <w:rtl w:val="0"/>
        </w:rPr>
      </w:r>
    </w:p>
    <w:p w:rsidR="00000000" w:rsidDel="00000000" w:rsidP="00000000" w:rsidRDefault="00000000" w:rsidRPr="00000000">
      <w:pPr>
        <w:widowControl w:val="0"/>
        <w:spacing w:line="360" w:lineRule="auto"/>
        <w:contextualSpacing w:val="0"/>
      </w:pPr>
      <w:r w:rsidDel="00000000" w:rsidR="00000000" w:rsidRPr="00000000">
        <w:rPr>
          <w:rFonts w:ascii="Calibri" w:cs="Calibri" w:eastAsia="Calibri" w:hAnsi="Calibri"/>
          <w:b w:val="1"/>
          <w:rtl w:val="0"/>
        </w:rPr>
        <w:t xml:space="preserve">2014</w:t>
      </w:r>
      <w:r w:rsidDel="00000000" w:rsidR="00000000" w:rsidRPr="00000000">
        <w:rPr>
          <w:rtl w:val="0"/>
        </w:rPr>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Mubil: En virtuell opplevelse av bøker. Skriftserien Bibliotheca Nova 2014 ;Volum 2. s.34-47</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Mubil: Fremtidens digitale bibliotek. BIBSYS konferanse; 2014-03-11 - 2014-03-12</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Alexandra.Preconference paper "Creating a new learning space for Libraries using immersive technology" Demonstration show:http://mwf2014.museumsandtheweb.com/proposals/mubil-a-digital-library/. MWF2014: Museums and the Web Florence 2014; 2014-02-18 -2014-02-21</w:t>
      </w:r>
    </w:p>
    <w:p w:rsidR="00000000" w:rsidDel="00000000" w:rsidP="00000000" w:rsidRDefault="00000000" w:rsidRPr="00000000">
      <w:pPr>
        <w:widowControl w:val="0"/>
        <w:spacing w:line="360" w:lineRule="auto"/>
        <w:contextualSpacing w:val="0"/>
      </w:pPr>
      <w:r w:rsidDel="00000000" w:rsidR="00000000" w:rsidRPr="00000000">
        <w:rPr>
          <w:rFonts w:ascii="Calibri" w:cs="Calibri" w:eastAsia="Calibri" w:hAnsi="Calibri"/>
          <w:b w:val="1"/>
          <w:rtl w:val="0"/>
        </w:rPr>
        <w:t xml:space="preserve">2013</w:t>
      </w:r>
      <w:r w:rsidDel="00000000" w:rsidR="00000000" w:rsidRPr="00000000">
        <w:rPr>
          <w:rtl w:val="0"/>
        </w:rPr>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Bøkenes virtuelle verden!. SPOR 2013 (2) s.42-45,NTNU Vitenskapsmuseet.</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Carozzino, Marcello; Evangelista, Chiara. How is the use of Virtual Reality technology challenging the museum- library sector? The case of the University Museum and Library of Trondheim, Norway.. CAAUK2013; 2013-02-22 - 2103-02-23</w:t>
      </w:r>
    </w:p>
    <w:p w:rsidR="00000000" w:rsidDel="00000000" w:rsidP="00000000" w:rsidRDefault="00000000" w:rsidRPr="00000000">
      <w:pPr>
        <w:widowControl w:val="0"/>
        <w:spacing w:line="360" w:lineRule="auto"/>
        <w:contextualSpacing w:val="0"/>
      </w:pPr>
      <w:r w:rsidDel="00000000" w:rsidR="00000000" w:rsidRPr="00000000">
        <w:rPr>
          <w:rtl w:val="0"/>
        </w:rPr>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Carozzino, Marcello; Johansen, Stein Olle. IMPLEMENTATION OF 3D TOOLS AND IMMERSIVE EXPERIENCE INTERACTION FOR SUPPORTING LEARNING IN A LIBRARY-ARCHIVEENVIRONMENT. VISIONS AND CHALLENGES.. International Archives of Photogrammetry, Remote Sensing and Spatial Information Sciences 2013 ;Volum XL-5/W2. s.37-41</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Carrozzino, Marcello.Seeking knowledge in an Immersive Experience Environment. A case-study by the NTNU University library of Trondheim. Cultural heritage,</w:t>
      </w:r>
    </w:p>
    <w:p w:rsidR="00000000" w:rsidDel="00000000" w:rsidP="00000000" w:rsidRDefault="00000000" w:rsidRPr="00000000">
      <w:pPr>
        <w:widowControl w:val="0"/>
        <w:spacing w:line="360" w:lineRule="auto"/>
        <w:contextualSpacing w:val="0"/>
      </w:pPr>
      <w:r w:rsidDel="00000000" w:rsidR="00000000" w:rsidRPr="00000000">
        <w:rPr>
          <w:rFonts w:ascii="Calibri" w:cs="Calibri" w:eastAsia="Calibri" w:hAnsi="Calibri"/>
          <w:rtl w:val="0"/>
        </w:rPr>
        <w:t xml:space="preserve">              Creative tools and Archives; 2013-06-25 - 2013-07-26</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Carrozzino, Marcello; Evangelista, Chiara. Information landscapes for the communication of ancient manuscripts heritage. Digital Heritage International Congress (DigitalHeritage), 2013; 2013-10-28 - 2013-11-01</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Carrozzino, Marcello; Giannakos, Michail.Mubil, creating an Immersive Experience of old books to support learning in a Museum-Archive environment. Lecture Notes in Computer Science, 2013 ;Volum 8215. s.180-184</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Johansen, Stein Olle. Implementation of 3D tools and immersive experience interaction for supporting learning in a library-archive environment. Visions and challenges. CIPA PROCEEDINGS 2013; 2013-09-02 - 2013-09-06</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Carozzino, Marcello; Angeletaki, Alexandra; Evangelista, Chiara; Lorenzini, Cristian; Tecchia, Franco. VIRTUAL TECHNOLOGIES TO ENABLE NOVEL METHODS OF ACCESS TO LIBRARY ARCHIVES. SCIRES-IT : SCIentific RESearch andInformation Technology 2013 ;Volum 3.(1) s.25-34</w:t>
      </w:r>
    </w:p>
    <w:p w:rsidR="00000000" w:rsidDel="00000000" w:rsidP="00000000" w:rsidRDefault="00000000" w:rsidRPr="00000000">
      <w:pPr>
        <w:widowControl w:val="0"/>
        <w:spacing w:line="360" w:lineRule="auto"/>
        <w:contextualSpacing w:val="0"/>
      </w:pPr>
      <w:r w:rsidDel="00000000" w:rsidR="00000000" w:rsidRPr="00000000">
        <w:rPr>
          <w:rFonts w:ascii="Calibri" w:cs="Calibri" w:eastAsia="Calibri" w:hAnsi="Calibri"/>
          <w:b w:val="1"/>
          <w:rtl w:val="0"/>
        </w:rPr>
        <w:t xml:space="preserve">2012</w:t>
      </w:r>
      <w:r w:rsidDel="00000000" w:rsidR="00000000" w:rsidRPr="00000000">
        <w:rPr>
          <w:rtl w:val="0"/>
        </w:rPr>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Alexandra.Mubil a digital Laboratory. Nordic Library Conference; 2012-05-14 - 2012-05-15</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Domingues Marquez, Irene Laura; Sauvage, Eva.MUBIL - a digital laboratory : creating an interactive library experience. Det 73. norske bibliotekmøte; 2012-03-21 - 2012-03-23</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Jaccheri, Letizia; Carrozzino, Marcello; Evangelista, Chiara.Mubil, a Digital Laboratory: Creating an Interactive Visitor Experience in a Library-Museum Environment.. Museum and the web; 2012-04-09 -2012-04-14</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Jaccheri, Maria Letizia; Carrozzino, Marcello; Evangelista, Chiara.Mubil : A digital laboratory. Kultur på nettet; 2012-03-04 - 2012-03-05</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Aronsen, Katrine; Angeletaki, Alexandra.E-readers as a study tool for university students.              Journal of the European Association for Health Information and Libraries 2012 ;Volum 8.(4) s.6-8</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Jaccheri, Maria Letizia; Carrozzino, Marcello; Evangelista, Chiara.</w:t>
      </w:r>
    </w:p>
    <w:p w:rsidR="00000000" w:rsidDel="00000000" w:rsidP="00000000" w:rsidRDefault="00000000" w:rsidRPr="00000000">
      <w:pPr>
        <w:widowControl w:val="0"/>
        <w:spacing w:line="360" w:lineRule="auto"/>
        <w:ind w:left="720" w:firstLine="0"/>
        <w:contextualSpacing w:val="0"/>
      </w:pPr>
      <w:r w:rsidDel="00000000" w:rsidR="00000000" w:rsidRPr="00000000">
        <w:rPr>
          <w:rFonts w:ascii="Calibri" w:cs="Calibri" w:eastAsia="Calibri" w:hAnsi="Calibri"/>
          <w:rtl w:val="0"/>
        </w:rPr>
        <w:t xml:space="preserve">Mubil prosjektet av NTNU univeristetsbiblioteket. Culture and the web conference.</w:t>
      </w:r>
    </w:p>
    <w:p w:rsidR="00000000" w:rsidDel="00000000" w:rsidP="00000000" w:rsidRDefault="00000000" w:rsidRPr="00000000">
      <w:pPr>
        <w:widowControl w:val="0"/>
        <w:spacing w:line="360" w:lineRule="auto"/>
        <w:contextualSpacing w:val="0"/>
      </w:pPr>
      <w:r w:rsidDel="00000000" w:rsidR="00000000" w:rsidRPr="00000000">
        <w:rPr>
          <w:rtl w:val="0"/>
        </w:rPr>
      </w:r>
    </w:p>
    <w:p w:rsidR="00000000" w:rsidDel="00000000" w:rsidP="00000000" w:rsidRDefault="00000000" w:rsidRPr="00000000">
      <w:pPr>
        <w:widowControl w:val="0"/>
        <w:spacing w:line="360" w:lineRule="auto"/>
        <w:contextualSpacing w:val="0"/>
      </w:pPr>
      <w:r w:rsidDel="00000000" w:rsidR="00000000" w:rsidRPr="00000000">
        <w:rPr>
          <w:rFonts w:ascii="Calibri" w:cs="Calibri" w:eastAsia="Calibri" w:hAnsi="Calibri"/>
          <w:b w:val="1"/>
          <w:rtl w:val="0"/>
        </w:rPr>
        <w:t xml:space="preserve">2011</w:t>
      </w:r>
      <w:r w:rsidDel="00000000" w:rsidR="00000000" w:rsidRPr="00000000">
        <w:rPr>
          <w:rtl w:val="0"/>
        </w:rPr>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E-readers as a studying tool: A project by the NTNU University Library, Trondheim. Serials: The Journal for the Serials Community 2011 ;Volum, 24.(3) s.1-5</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Aronsen, Katrine; Angeletaki, Alexandra. Digital reading lists and e-readers. EAHIL Workshop; 2011-07-05 - 2011-07-08</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The e-reader project in NTNU library, Trondheim, presented at Austin Texas ER&amp;L conferance. ER&amp;L 2010; 2010-02-01 - 2010-02-03</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Which educational role can Libraries play in a University learning environment?. Fagreferent konferanse 2010; 2010-05-31 - 2010-06-03</w:t>
      </w:r>
    </w:p>
    <w:p w:rsidR="00000000" w:rsidDel="00000000" w:rsidP="00000000" w:rsidRDefault="00000000" w:rsidRPr="00000000">
      <w:pPr>
        <w:widowControl w:val="0"/>
        <w:spacing w:line="360" w:lineRule="auto"/>
        <w:contextualSpacing w:val="0"/>
      </w:pPr>
      <w:r w:rsidDel="00000000" w:rsidR="00000000" w:rsidRPr="00000000">
        <w:rPr>
          <w:rtl w:val="0"/>
        </w:rPr>
      </w:r>
    </w:p>
    <w:p w:rsidR="00000000" w:rsidDel="00000000" w:rsidP="00000000" w:rsidRDefault="00000000" w:rsidRPr="00000000">
      <w:pPr>
        <w:widowControl w:val="0"/>
        <w:spacing w:line="360" w:lineRule="auto"/>
        <w:contextualSpacing w:val="0"/>
      </w:pPr>
      <w:r w:rsidDel="00000000" w:rsidR="00000000" w:rsidRPr="00000000">
        <w:rPr>
          <w:rFonts w:ascii="Calibri" w:cs="Calibri" w:eastAsia="Calibri" w:hAnsi="Calibri"/>
          <w:b w:val="1"/>
          <w:rtl w:val="0"/>
        </w:rPr>
        <w:t xml:space="preserve">2009</w:t>
      </w:r>
      <w:r w:rsidDel="00000000" w:rsidR="00000000" w:rsidRPr="00000000">
        <w:rPr>
          <w:rtl w:val="0"/>
        </w:rPr>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Reise til Miklagard. Spor 2009 ;Volum 2.(2),NTNU</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Which educational role can libraries play in assessing Information Literacy in a University learning environment. QQML Conference proceedings 2009; 2009-04-26 - 2009-04-29</w:t>
      </w:r>
    </w:p>
    <w:p w:rsidR="00000000" w:rsidDel="00000000" w:rsidP="00000000" w:rsidRDefault="00000000" w:rsidRPr="00000000">
      <w:pPr>
        <w:widowControl w:val="0"/>
        <w:spacing w:line="360" w:lineRule="auto"/>
        <w:contextualSpacing w:val="0"/>
      </w:pPr>
      <w:r w:rsidDel="00000000" w:rsidR="00000000" w:rsidRPr="00000000">
        <w:rPr>
          <w:rFonts w:ascii="Calibri" w:cs="Calibri" w:eastAsia="Calibri" w:hAnsi="Calibri"/>
          <w:b w:val="1"/>
          <w:rtl w:val="0"/>
        </w:rPr>
        <w:t xml:space="preserve">2008 </w:t>
      </w:r>
      <w:r w:rsidDel="00000000" w:rsidR="00000000" w:rsidRPr="00000000">
        <w:rPr>
          <w:rtl w:val="0"/>
        </w:rPr>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Alexandra.Byen, byene og kunnskapen;Krokus og liljer: En reise i fruktbarhetsmytologi. [Kunstnerisk og museal presentasjon] Studietur. DKNVS;Trondheim. </w:t>
      </w:r>
    </w:p>
    <w:p w:rsidR="00000000" w:rsidDel="00000000" w:rsidP="00000000" w:rsidRDefault="00000000" w:rsidRPr="00000000">
      <w:pPr>
        <w:widowControl w:val="0"/>
        <w:spacing w:line="360" w:lineRule="auto"/>
        <w:contextualSpacing w:val="0"/>
      </w:pPr>
      <w:r w:rsidDel="00000000" w:rsidR="00000000" w:rsidRPr="00000000">
        <w:rPr>
          <w:rFonts w:ascii="Calibri" w:cs="Calibri" w:eastAsia="Calibri" w:hAnsi="Calibri"/>
          <w:b w:val="1"/>
          <w:rtl w:val="0"/>
        </w:rPr>
        <w:t xml:space="preserve">2007</w:t>
      </w:r>
      <w:r w:rsidDel="00000000" w:rsidR="00000000" w:rsidRPr="00000000">
        <w:rPr>
          <w:rtl w:val="0"/>
        </w:rPr>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Øien, Dag-Inge; Angeletaki, Alexandra; Østgaard, Ingunn; Bovenhoff, Gerridina; Bjørndal, Kari.Blomsterkongen Linné og biskop Gunnerus. [Kunstnerisk og museal presentasjon] Utstilling i Gunnerusbiblioteket. Universitetsbiblioteket iTrondheim; null. 2007-05-22 - 2007-10-31</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Øien, Dag-Inge; Angeletaki, Alexandra; Østgaard, Ingunn; Bovenhoff, Gerridina; Bjørndal, Kari.Blomsterkongen Linnè og biskopGunnerus. [Kunstnerisk og museal presentasjon] Utstilling i Realfagbiblioteket. Realfagbiblioteket, NTNU; Trondheim. 2007-11-01 - 2008-05-31</w:t>
      </w:r>
    </w:p>
    <w:p w:rsidR="00000000" w:rsidDel="00000000" w:rsidP="00000000" w:rsidRDefault="00000000" w:rsidRPr="00000000">
      <w:pPr>
        <w:widowControl w:val="0"/>
        <w:spacing w:line="360" w:lineRule="auto"/>
        <w:contextualSpacing w:val="0"/>
      </w:pPr>
      <w:r w:rsidDel="00000000" w:rsidR="00000000" w:rsidRPr="00000000">
        <w:rPr>
          <w:rtl w:val="0"/>
        </w:rPr>
      </w:r>
    </w:p>
    <w:p w:rsidR="00000000" w:rsidDel="00000000" w:rsidP="00000000" w:rsidRDefault="00000000" w:rsidRPr="00000000">
      <w:pPr>
        <w:widowControl w:val="0"/>
        <w:spacing w:line="360" w:lineRule="auto"/>
        <w:contextualSpacing w:val="0"/>
      </w:pPr>
      <w:r w:rsidDel="00000000" w:rsidR="00000000" w:rsidRPr="00000000">
        <w:rPr>
          <w:rFonts w:ascii="Calibri" w:cs="Calibri" w:eastAsia="Calibri" w:hAnsi="Calibri"/>
          <w:b w:val="1"/>
          <w:rtl w:val="0"/>
        </w:rPr>
        <w:t xml:space="preserve">  2006</w:t>
      </w:r>
      <w:r w:rsidDel="00000000" w:rsidR="00000000" w:rsidRPr="00000000">
        <w:rPr>
          <w:rtl w:val="0"/>
        </w:rPr>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Alexandra.,Syria en levende historisk mosaikk.. Spor 2006 ;Volum 2.</w:t>
      </w:r>
    </w:p>
    <w:p w:rsidR="00000000" w:rsidDel="00000000" w:rsidP="00000000" w:rsidRDefault="00000000" w:rsidRPr="00000000">
      <w:pPr>
        <w:widowControl w:val="0"/>
        <w:spacing w:line="360" w:lineRule="auto"/>
        <w:contextualSpacing w:val="0"/>
      </w:pPr>
      <w:r w:rsidDel="00000000" w:rsidR="00000000" w:rsidRPr="00000000">
        <w:rPr>
          <w:rtl w:val="0"/>
        </w:rPr>
      </w:r>
    </w:p>
    <w:p w:rsidR="00000000" w:rsidDel="00000000" w:rsidP="00000000" w:rsidRDefault="00000000" w:rsidRPr="00000000">
      <w:pPr>
        <w:widowControl w:val="0"/>
        <w:spacing w:line="360" w:lineRule="auto"/>
        <w:contextualSpacing w:val="0"/>
      </w:pPr>
      <w:r w:rsidDel="00000000" w:rsidR="00000000" w:rsidRPr="00000000">
        <w:rPr>
          <w:rtl w:val="0"/>
        </w:rPr>
      </w:r>
    </w:p>
    <w:p w:rsidR="00000000" w:rsidDel="00000000" w:rsidP="00000000" w:rsidRDefault="00000000" w:rsidRPr="00000000">
      <w:pPr>
        <w:widowControl w:val="0"/>
        <w:spacing w:line="360" w:lineRule="auto"/>
        <w:contextualSpacing w:val="0"/>
      </w:pPr>
      <w:r w:rsidDel="00000000" w:rsidR="00000000" w:rsidRPr="00000000">
        <w:rPr>
          <w:rFonts w:ascii="Calibri" w:cs="Calibri" w:eastAsia="Calibri" w:hAnsi="Calibri"/>
          <w:b w:val="1"/>
          <w:rtl w:val="0"/>
        </w:rPr>
        <w:t xml:space="preserve">2004</w:t>
      </w:r>
      <w:r w:rsidDel="00000000" w:rsidR="00000000" w:rsidRPr="00000000">
        <w:rPr>
          <w:rtl w:val="0"/>
        </w:rPr>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Fra fruktbarhets gudinne til klassisk filosofi. Byen, bygdene og bykunnskap; 2004-09-01</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Greske vaser i Trondheim. Spor 2004 ;Volum 2, NTNU</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Alexandra.Religion og Samfunn i antikken. [Kunstnerisk og museal presentasjon] Byen og bykunnskap. Kongelige vitenskapelige selskap; Trondheim. 2004-09-01 - 2004-10-05</w:t>
      </w:r>
    </w:p>
    <w:p w:rsidR="00000000" w:rsidDel="00000000" w:rsidP="00000000" w:rsidRDefault="00000000" w:rsidRPr="00000000">
      <w:pPr>
        <w:widowControl w:val="0"/>
        <w:spacing w:line="360" w:lineRule="auto"/>
        <w:contextualSpacing w:val="0"/>
      </w:pPr>
      <w:r w:rsidDel="00000000" w:rsidR="00000000" w:rsidRPr="00000000">
        <w:rPr>
          <w:rFonts w:ascii="Calibri" w:cs="Calibri" w:eastAsia="Calibri" w:hAnsi="Calibri"/>
          <w:b w:val="1"/>
          <w:rtl w:val="0"/>
        </w:rPr>
        <w:t xml:space="preserve">2003</w:t>
      </w:r>
      <w:r w:rsidDel="00000000" w:rsidR="00000000" w:rsidRPr="00000000">
        <w:rPr>
          <w:rtl w:val="0"/>
        </w:rPr>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Et møte mellom gresk og norsk arkeologi-utgravninger sommeren 2003. Spor 2003 ;Volum 2, NTNU.</w:t>
      </w:r>
    </w:p>
    <w:p w:rsidR="00000000" w:rsidDel="00000000" w:rsidP="00000000" w:rsidRDefault="00000000" w:rsidRPr="00000000">
      <w:pPr>
        <w:widowControl w:val="0"/>
        <w:spacing w:line="360" w:lineRule="auto"/>
        <w:contextualSpacing w:val="0"/>
      </w:pPr>
      <w:r w:rsidDel="00000000" w:rsidR="00000000" w:rsidRPr="00000000">
        <w:rPr>
          <w:rFonts w:ascii="Calibri" w:cs="Calibri" w:eastAsia="Calibri" w:hAnsi="Calibri"/>
          <w:b w:val="1"/>
          <w:rtl w:val="0"/>
        </w:rPr>
        <w:t xml:space="preserve">2001</w:t>
      </w:r>
      <w:r w:rsidDel="00000000" w:rsidR="00000000" w:rsidRPr="00000000">
        <w:rPr>
          <w:rtl w:val="0"/>
        </w:rPr>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Alexandra.Ikoner og Gresk ortodoks tradisjon i Hellas. Ikon utstilling presentasjon; 2001-12-12 NTNU Vitenskapsmuseet.</w:t>
      </w:r>
    </w:p>
    <w:p w:rsidR="00000000" w:rsidDel="00000000" w:rsidP="00000000" w:rsidRDefault="00000000" w:rsidRPr="00000000">
      <w:pPr>
        <w:widowControl w:val="0"/>
        <w:numPr>
          <w:ilvl w:val="0"/>
          <w:numId w:val="1"/>
        </w:numPr>
        <w:spacing w:line="36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Angeletaki, Alexandra. Santorini: The archaic cemetery at Sellada. Athens, Greece: Adam editions 2001 2 s.</w:t>
      </w:r>
    </w:p>
    <w:p w:rsidR="00000000" w:rsidDel="00000000" w:rsidP="00000000" w:rsidRDefault="00000000" w:rsidRPr="00000000">
      <w:pPr>
        <w:widowControl w:val="0"/>
        <w:spacing w:line="360" w:lineRule="auto"/>
        <w:contextualSpacing w:val="0"/>
      </w:pPr>
      <w:r w:rsidDel="00000000" w:rsidR="00000000" w:rsidRPr="00000000">
        <w:rPr>
          <w:rtl w:val="0"/>
        </w:rPr>
      </w:r>
    </w:p>
    <w:p w:rsidR="00000000" w:rsidDel="00000000" w:rsidP="00000000" w:rsidRDefault="00000000" w:rsidRPr="00000000">
      <w:pPr>
        <w:widowControl w:val="0"/>
        <w:spacing w:line="360" w:lineRule="auto"/>
        <w:contextualSpacing w:val="0"/>
      </w:pPr>
      <w:r w:rsidDel="00000000" w:rsidR="00000000" w:rsidRPr="00000000">
        <w:rPr>
          <w:rtl w:val="0"/>
        </w:rPr>
      </w:r>
    </w:p>
    <w:p w:rsidR="00000000" w:rsidDel="00000000" w:rsidP="00000000" w:rsidRDefault="00000000" w:rsidRPr="00000000">
      <w:pPr>
        <w:widowControl w:val="0"/>
        <w:spacing w:line="36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s://www.linkedin.com/in/angeletaki" TargetMode="External"/><Relationship Id="rId22" Type="http://schemas.openxmlformats.org/officeDocument/2006/relationships/hyperlink" Target="https://www.youtube.com/watch?v=Av5hPpdhb6I" TargetMode="External"/><Relationship Id="rId21" Type="http://schemas.openxmlformats.org/officeDocument/2006/relationships/hyperlink" Target="https://www.linkedin.com/in/angeletaki" TargetMode="External"/><Relationship Id="rId24" Type="http://schemas.openxmlformats.org/officeDocument/2006/relationships/hyperlink" Target="https://www.youtube.com/channel/UCA4TzUFkQYrcM2ZWuiOV0qw" TargetMode="External"/><Relationship Id="rId23" Type="http://schemas.openxmlformats.org/officeDocument/2006/relationships/hyperlink" Target="https://www.youtube.com/watch?v=Av5hPpdhb6I"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www.blogger.com/blogger.g?blogID=1136357304662630589#allposts/src=dashboard" TargetMode="External"/><Relationship Id="rId26" Type="http://schemas.openxmlformats.org/officeDocument/2006/relationships/hyperlink" Target="https://www.facebook.com/MUBIL2012" TargetMode="External"/><Relationship Id="rId25" Type="http://schemas.openxmlformats.org/officeDocument/2006/relationships/hyperlink" Target="https://www.youtube.com/channel/UCA4TzUFkQYrcM2ZWuiOV0qw" TargetMode="External"/><Relationship Id="rId28" Type="http://schemas.openxmlformats.org/officeDocument/2006/relationships/hyperlink" Target="http://aleka08.blogspot.com/" TargetMode="External"/><Relationship Id="rId27" Type="http://schemas.openxmlformats.org/officeDocument/2006/relationships/hyperlink" Target="https://www.facebook.com/MUBIL2012" TargetMode="External"/><Relationship Id="rId5" Type="http://schemas.openxmlformats.org/officeDocument/2006/relationships/hyperlink" Target="mailto:aalekas@gmail.com" TargetMode="External"/><Relationship Id="rId6" Type="http://schemas.openxmlformats.org/officeDocument/2006/relationships/hyperlink" Target="http://kristinerosok.blogg.no/1300311310_herlig_dag_ass.html" TargetMode="External"/><Relationship Id="rId7" Type="http://schemas.openxmlformats.org/officeDocument/2006/relationships/hyperlink" Target="http://arkeolog08ubit.blogspot.no/" TargetMode="External"/><Relationship Id="rId8" Type="http://schemas.openxmlformats.org/officeDocument/2006/relationships/hyperlink" Target="https://www.blogger.com/blogger.g?blogID=1136357304662630589#overviewstats/src=dashboard" TargetMode="External"/><Relationship Id="rId11" Type="http://schemas.openxmlformats.org/officeDocument/2006/relationships/hyperlink" Target="https://www.blogger.com/blogger.g?blogID=1774341024797063536#overviewstats/src=dashboard" TargetMode="External"/><Relationship Id="rId10" Type="http://schemas.openxmlformats.org/officeDocument/2006/relationships/hyperlink" Target="http://gunarchives.blogspot.gr/" TargetMode="External"/><Relationship Id="rId13" Type="http://schemas.openxmlformats.org/officeDocument/2006/relationships/hyperlink" Target="http://e-pensum.blogspot.gr/" TargetMode="External"/><Relationship Id="rId12" Type="http://schemas.openxmlformats.org/officeDocument/2006/relationships/hyperlink" Target="https://www.blogger.com/blogger.g?blogID=1774341024797063536#allposts/src=dashboard" TargetMode="External"/><Relationship Id="rId15" Type="http://schemas.openxmlformats.org/officeDocument/2006/relationships/hyperlink" Target="https://www.blogger.com/blogger.g?blogID=67735129587300000#allposts/src=dashboard" TargetMode="External"/><Relationship Id="rId14" Type="http://schemas.openxmlformats.org/officeDocument/2006/relationships/hyperlink" Target="https://www.blogger.com/blogger.g?blogID=67735129587300000#overviewstats/src=dashboard" TargetMode="External"/><Relationship Id="rId17" Type="http://schemas.openxmlformats.org/officeDocument/2006/relationships/hyperlink" Target="https://www.blogger.com/blogger.g?blogID=5813164946308092013#allposts/src=dashboard" TargetMode="External"/><Relationship Id="rId16" Type="http://schemas.openxmlformats.org/officeDocument/2006/relationships/hyperlink" Target="https://www.blogger.com/blogger.g?blogID=5813164946308092013#overviewstats/src=dashboard" TargetMode="External"/><Relationship Id="rId19" Type="http://schemas.openxmlformats.org/officeDocument/2006/relationships/hyperlink" Target="https://www.ntnu.no/ub/omubit/bibliotekene/gunnerus/mubil" TargetMode="External"/><Relationship Id="rId18" Type="http://schemas.openxmlformats.org/officeDocument/2006/relationships/hyperlink" Target="https://www.youtube.com/watch?v=o4dgSddpQBs" TargetMode="External"/></Relationships>
</file>