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A234" w14:textId="4E62B96D" w:rsidR="00D56766" w:rsidRPr="00D56766" w:rsidRDefault="00AD4084" w:rsidP="00E02742">
      <w:pPr>
        <w:jc w:val="center"/>
        <w:rPr>
          <w:sz w:val="28"/>
          <w:lang w:val="en-GB"/>
        </w:rPr>
      </w:pPr>
      <w:bookmarkStart w:id="0" w:name="_GoBack"/>
      <w:bookmarkEnd w:id="0"/>
      <w:r w:rsidRPr="00D56766">
        <w:rPr>
          <w:lang w:val="en-GB"/>
        </w:rPr>
        <w:t>Abbreviated CV</w:t>
      </w:r>
    </w:p>
    <w:p w14:paraId="631E399E" w14:textId="02854989" w:rsidR="00E02742" w:rsidRDefault="00E02742" w:rsidP="00E02742">
      <w:pPr>
        <w:jc w:val="center"/>
        <w:rPr>
          <w:b/>
          <w:sz w:val="28"/>
          <w:lang w:val="en-GB"/>
        </w:rPr>
      </w:pPr>
      <w:r w:rsidRPr="00D56766">
        <w:rPr>
          <w:b/>
          <w:sz w:val="36"/>
          <w:lang w:val="en-GB"/>
        </w:rPr>
        <w:t>Mattias Linde</w:t>
      </w:r>
    </w:p>
    <w:p w14:paraId="19954B87" w14:textId="77777777" w:rsidR="00E02742" w:rsidRPr="00E02742" w:rsidRDefault="00E02742" w:rsidP="00E02742">
      <w:pPr>
        <w:jc w:val="center"/>
        <w:rPr>
          <w:lang w:val="en-GB"/>
        </w:rPr>
      </w:pPr>
    </w:p>
    <w:p w14:paraId="0F7F2774" w14:textId="7115D25B" w:rsidR="00E02742" w:rsidRPr="00E02742" w:rsidRDefault="00E02742" w:rsidP="00E02742">
      <w:pPr>
        <w:rPr>
          <w:lang w:val="en-GB"/>
        </w:rPr>
      </w:pPr>
      <w:r w:rsidRPr="00E02742">
        <w:rPr>
          <w:b/>
          <w:lang w:val="en-GB"/>
        </w:rPr>
        <w:t>Date of birth</w:t>
      </w:r>
      <w:r w:rsidR="004D480F">
        <w:rPr>
          <w:lang w:val="en-GB"/>
        </w:rPr>
        <w:t>: Oct 15, 1966 (50</w:t>
      </w:r>
      <w:r w:rsidRPr="00E02742">
        <w:rPr>
          <w:lang w:val="en-GB"/>
        </w:rPr>
        <w:t xml:space="preserve"> years). </w:t>
      </w:r>
      <w:r w:rsidRPr="00E02742">
        <w:rPr>
          <w:b/>
          <w:lang w:val="en-GB"/>
        </w:rPr>
        <w:t>Citizenship</w:t>
      </w:r>
      <w:r w:rsidRPr="00E02742">
        <w:rPr>
          <w:lang w:val="en-GB"/>
        </w:rPr>
        <w:t xml:space="preserve">: Swedish. </w:t>
      </w:r>
      <w:r w:rsidRPr="00E02742">
        <w:rPr>
          <w:b/>
          <w:lang w:val="en-GB"/>
        </w:rPr>
        <w:t>Family</w:t>
      </w:r>
      <w:r w:rsidRPr="00E02742">
        <w:rPr>
          <w:lang w:val="en-GB"/>
        </w:rPr>
        <w:t>: married, 3 children.</w:t>
      </w:r>
    </w:p>
    <w:p w14:paraId="1C194377" w14:textId="77777777" w:rsidR="00E02742" w:rsidRPr="00E02742" w:rsidRDefault="00E02742" w:rsidP="00E02742">
      <w:pPr>
        <w:rPr>
          <w:b/>
          <w:lang w:val="en-GB"/>
        </w:rPr>
      </w:pPr>
      <w:r>
        <w:rPr>
          <w:b/>
          <w:lang w:val="en-GB"/>
        </w:rPr>
        <w:t xml:space="preserve">E-mail: </w:t>
      </w:r>
      <w:hyperlink r:id="rId7" w:history="1">
        <w:r w:rsidRPr="007D2A61">
          <w:rPr>
            <w:rStyle w:val="Hyperlnk"/>
            <w:lang w:val="en-GB"/>
          </w:rPr>
          <w:t>mattias.linde@ntnu.no</w:t>
        </w:r>
      </w:hyperlink>
      <w:r>
        <w:rPr>
          <w:b/>
          <w:lang w:val="en-GB"/>
        </w:rPr>
        <w:t xml:space="preserve"> </w:t>
      </w:r>
      <w:r>
        <w:rPr>
          <w:b/>
          <w:lang w:val="en-GB"/>
        </w:rPr>
        <w:tab/>
        <w:t xml:space="preserve">Mobile phone: </w:t>
      </w:r>
      <w:r w:rsidRPr="00E02742">
        <w:rPr>
          <w:lang w:val="en-GB"/>
        </w:rPr>
        <w:t>+46-</w:t>
      </w:r>
      <w:r>
        <w:rPr>
          <w:lang w:val="en-GB"/>
        </w:rPr>
        <w:t>(0)</w:t>
      </w:r>
      <w:r w:rsidRPr="00E02742">
        <w:rPr>
          <w:lang w:val="en-GB"/>
        </w:rPr>
        <w:t>705-674599</w:t>
      </w:r>
    </w:p>
    <w:p w14:paraId="103DFA29" w14:textId="77777777" w:rsidR="000A244E" w:rsidRDefault="000A244E" w:rsidP="00E02742">
      <w:pPr>
        <w:rPr>
          <w:b/>
          <w:lang w:val="en-GB"/>
        </w:rPr>
      </w:pPr>
    </w:p>
    <w:p w14:paraId="34B2A6C6" w14:textId="5C1E08FD" w:rsidR="000A244E" w:rsidRPr="000A244E" w:rsidRDefault="00E02742" w:rsidP="000A244E">
      <w:pPr>
        <w:rPr>
          <w:lang w:val="en-GB"/>
        </w:rPr>
      </w:pPr>
      <w:r>
        <w:rPr>
          <w:b/>
          <w:lang w:val="en-GB"/>
        </w:rPr>
        <w:t xml:space="preserve">Degrees: </w:t>
      </w:r>
      <w:r w:rsidR="000A244E" w:rsidRPr="00136DA5">
        <w:rPr>
          <w:lang w:val="en-GB"/>
        </w:rPr>
        <w:t xml:space="preserve">Graduate </w:t>
      </w:r>
      <w:r w:rsidR="002D3E9F">
        <w:rPr>
          <w:lang w:val="en-GB"/>
        </w:rPr>
        <w:t>P</w:t>
      </w:r>
      <w:r w:rsidR="000A244E" w:rsidRPr="000A244E">
        <w:rPr>
          <w:lang w:val="en-GB"/>
        </w:rPr>
        <w:t>hysician (University of Lund</w:t>
      </w:r>
      <w:r w:rsidR="000A244E">
        <w:rPr>
          <w:lang w:val="en-GB"/>
        </w:rPr>
        <w:t>,</w:t>
      </w:r>
      <w:r w:rsidR="000A244E" w:rsidRPr="000A244E">
        <w:rPr>
          <w:lang w:val="en-GB"/>
        </w:rPr>
        <w:t xml:space="preserve"> 1993</w:t>
      </w:r>
      <w:r w:rsidR="000A244E">
        <w:rPr>
          <w:lang w:val="en-GB"/>
        </w:rPr>
        <w:t xml:space="preserve">); </w:t>
      </w:r>
      <w:r w:rsidR="002D3E9F">
        <w:rPr>
          <w:lang w:val="en-GB"/>
        </w:rPr>
        <w:t>Medical D</w:t>
      </w:r>
      <w:r w:rsidR="000A244E" w:rsidRPr="000A244E">
        <w:rPr>
          <w:lang w:val="en-GB"/>
        </w:rPr>
        <w:t>octor (University of Gothenburg</w:t>
      </w:r>
      <w:r w:rsidR="000A244E">
        <w:rPr>
          <w:lang w:val="en-GB"/>
        </w:rPr>
        <w:t>, GU,</w:t>
      </w:r>
      <w:r w:rsidR="000A244E" w:rsidRPr="000A244E">
        <w:rPr>
          <w:lang w:val="en-GB"/>
        </w:rPr>
        <w:t xml:space="preserve"> 1996</w:t>
      </w:r>
      <w:r w:rsidR="000A244E">
        <w:rPr>
          <w:lang w:val="en-GB"/>
        </w:rPr>
        <w:t>);</w:t>
      </w:r>
      <w:r w:rsidR="002D3E9F">
        <w:rPr>
          <w:lang w:val="en-GB"/>
        </w:rPr>
        <w:t xml:space="preserve"> Specialist of N</w:t>
      </w:r>
      <w:r w:rsidR="000A244E" w:rsidRPr="000A244E">
        <w:rPr>
          <w:lang w:val="en-GB"/>
        </w:rPr>
        <w:t>eurology (</w:t>
      </w:r>
      <w:r w:rsidR="000A244E">
        <w:rPr>
          <w:lang w:val="en-GB"/>
        </w:rPr>
        <w:t xml:space="preserve">GU, 2002); </w:t>
      </w:r>
      <w:r w:rsidR="002D3E9F">
        <w:rPr>
          <w:lang w:val="en-GB"/>
        </w:rPr>
        <w:t>Medical L</w:t>
      </w:r>
      <w:r w:rsidR="000A244E" w:rsidRPr="000A244E">
        <w:rPr>
          <w:lang w:val="en-GB"/>
        </w:rPr>
        <w:t>icentiate (</w:t>
      </w:r>
      <w:r w:rsidR="000A244E">
        <w:rPr>
          <w:lang w:val="en-GB"/>
        </w:rPr>
        <w:t>GU</w:t>
      </w:r>
      <w:r w:rsidR="000A244E" w:rsidRPr="000A244E">
        <w:rPr>
          <w:lang w:val="en-GB"/>
        </w:rPr>
        <w:t>, 2004</w:t>
      </w:r>
      <w:r w:rsidR="000A244E">
        <w:rPr>
          <w:lang w:val="en-GB"/>
        </w:rPr>
        <w:t>);</w:t>
      </w:r>
    </w:p>
    <w:p w14:paraId="689199B6" w14:textId="7E088AE9" w:rsidR="000A244E" w:rsidRPr="000A244E" w:rsidRDefault="002D3E9F" w:rsidP="000A244E">
      <w:pPr>
        <w:rPr>
          <w:lang w:val="en-GB"/>
        </w:rPr>
      </w:pPr>
      <w:r>
        <w:rPr>
          <w:lang w:val="en-GB"/>
        </w:rPr>
        <w:t>Doctor of P</w:t>
      </w:r>
      <w:r w:rsidR="000A244E" w:rsidRPr="000A244E">
        <w:rPr>
          <w:lang w:val="en-GB"/>
        </w:rPr>
        <w:t>hilosophy (</w:t>
      </w:r>
      <w:r w:rsidR="000A244E">
        <w:rPr>
          <w:lang w:val="en-GB"/>
        </w:rPr>
        <w:t xml:space="preserve">PhD </w:t>
      </w:r>
      <w:r w:rsidR="000A244E" w:rsidRPr="000A244E">
        <w:rPr>
          <w:lang w:val="en-GB"/>
        </w:rPr>
        <w:t>Medicine</w:t>
      </w:r>
      <w:r w:rsidR="000A244E">
        <w:rPr>
          <w:lang w:val="en-GB"/>
        </w:rPr>
        <w:t>, GU</w:t>
      </w:r>
      <w:r w:rsidR="000A244E" w:rsidRPr="000A244E">
        <w:rPr>
          <w:lang w:val="en-GB"/>
        </w:rPr>
        <w:t>, 2005</w:t>
      </w:r>
      <w:r w:rsidR="000A244E">
        <w:rPr>
          <w:lang w:val="en-GB"/>
        </w:rPr>
        <w:t xml:space="preserve">); </w:t>
      </w:r>
      <w:r w:rsidR="000A244E" w:rsidRPr="000A244E">
        <w:rPr>
          <w:lang w:val="en-GB"/>
        </w:rPr>
        <w:t>Docent of Neurology (</w:t>
      </w:r>
      <w:r w:rsidR="000A244E">
        <w:rPr>
          <w:lang w:val="en-GB"/>
        </w:rPr>
        <w:t>GU</w:t>
      </w:r>
      <w:r w:rsidR="000A244E" w:rsidRPr="000A244E">
        <w:rPr>
          <w:lang w:val="en-GB"/>
        </w:rPr>
        <w:t>, 2010</w:t>
      </w:r>
      <w:r>
        <w:rPr>
          <w:lang w:val="en-GB"/>
        </w:rPr>
        <w:t xml:space="preserve">); </w:t>
      </w:r>
      <w:r w:rsidR="000A244E" w:rsidRPr="000A244E">
        <w:rPr>
          <w:lang w:val="en-GB"/>
        </w:rPr>
        <w:t>Professor of Neurology (</w:t>
      </w:r>
      <w:r w:rsidR="000A244E" w:rsidRPr="00136DA5">
        <w:rPr>
          <w:lang w:val="en-GB"/>
        </w:rPr>
        <w:t>Norwegian University of Science and Technology</w:t>
      </w:r>
      <w:r w:rsidR="00F123F8">
        <w:rPr>
          <w:lang w:val="en-GB"/>
        </w:rPr>
        <w:t>, NTNU</w:t>
      </w:r>
      <w:r>
        <w:rPr>
          <w:lang w:val="en-GB"/>
        </w:rPr>
        <w:t>, 2011</w:t>
      </w:r>
      <w:r w:rsidR="00F123F8">
        <w:rPr>
          <w:lang w:val="en-GB"/>
        </w:rPr>
        <w:t>)</w:t>
      </w:r>
      <w:r>
        <w:rPr>
          <w:lang w:val="en-GB"/>
        </w:rPr>
        <w:t>.</w:t>
      </w:r>
    </w:p>
    <w:p w14:paraId="34C2BDB9" w14:textId="77777777" w:rsidR="00E02742" w:rsidRDefault="00E02742" w:rsidP="00E02742">
      <w:pPr>
        <w:rPr>
          <w:b/>
          <w:lang w:val="en-GB"/>
        </w:rPr>
      </w:pPr>
    </w:p>
    <w:p w14:paraId="2E21D68D" w14:textId="33A2B328" w:rsidR="00CC7BC5" w:rsidRPr="00136DA5" w:rsidRDefault="00CC7BC5" w:rsidP="00CC7BC5">
      <w:pPr>
        <w:rPr>
          <w:lang w:val="en-GB"/>
        </w:rPr>
      </w:pPr>
      <w:r>
        <w:rPr>
          <w:b/>
          <w:lang w:val="en-GB"/>
        </w:rPr>
        <w:t>Motto</w:t>
      </w:r>
    </w:p>
    <w:p w14:paraId="33359AB5" w14:textId="10348380" w:rsidR="004F5AE8" w:rsidRPr="00CC7BC5" w:rsidRDefault="00CC7BC5" w:rsidP="00E02742">
      <w:pPr>
        <w:pStyle w:val="Liststycke"/>
        <w:numPr>
          <w:ilvl w:val="0"/>
          <w:numId w:val="3"/>
        </w:numPr>
        <w:rPr>
          <w:b/>
          <w:szCs w:val="24"/>
          <w:lang w:val="en-GB"/>
        </w:rPr>
      </w:pPr>
      <w:r>
        <w:rPr>
          <w:szCs w:val="24"/>
          <w:lang w:val="en-GB"/>
        </w:rPr>
        <w:t>To reduce</w:t>
      </w:r>
      <w:r w:rsidR="004F5AE8" w:rsidRPr="00CC7BC5">
        <w:rPr>
          <w:szCs w:val="24"/>
          <w:lang w:val="en-GB"/>
        </w:rPr>
        <w:t xml:space="preserve"> the global burden of disorders of the brain</w:t>
      </w:r>
    </w:p>
    <w:p w14:paraId="2A7CE91F" w14:textId="77777777" w:rsidR="004F5AE8" w:rsidRDefault="004F5AE8" w:rsidP="00E02742">
      <w:pPr>
        <w:rPr>
          <w:b/>
          <w:lang w:val="en-GB"/>
        </w:rPr>
      </w:pPr>
    </w:p>
    <w:p w14:paraId="2DF53D8C" w14:textId="47F2B348" w:rsidR="000A244E" w:rsidRPr="00136DA5" w:rsidRDefault="00E02742" w:rsidP="000A244E">
      <w:pPr>
        <w:rPr>
          <w:lang w:val="en-GB"/>
        </w:rPr>
      </w:pPr>
      <w:r w:rsidRPr="00E02742">
        <w:rPr>
          <w:b/>
          <w:lang w:val="en-GB"/>
        </w:rPr>
        <w:t xml:space="preserve">Present </w:t>
      </w:r>
      <w:r w:rsidR="002D3E9F">
        <w:rPr>
          <w:b/>
          <w:lang w:val="en-GB"/>
        </w:rPr>
        <w:t>employments</w:t>
      </w:r>
    </w:p>
    <w:p w14:paraId="3446E772" w14:textId="77777777" w:rsidR="000A244E" w:rsidRPr="00136DA5" w:rsidRDefault="000A244E" w:rsidP="000A244E">
      <w:pPr>
        <w:pStyle w:val="Liststycke"/>
        <w:numPr>
          <w:ilvl w:val="0"/>
          <w:numId w:val="1"/>
        </w:numPr>
        <w:rPr>
          <w:lang w:val="en-GB"/>
        </w:rPr>
      </w:pPr>
      <w:r>
        <w:rPr>
          <w:lang w:val="en-GB"/>
        </w:rPr>
        <w:t>P</w:t>
      </w:r>
      <w:r w:rsidRPr="00136DA5">
        <w:rPr>
          <w:lang w:val="en-GB"/>
        </w:rPr>
        <w:t xml:space="preserve">rofessor at the Institute of </w:t>
      </w:r>
      <w:r>
        <w:rPr>
          <w:lang w:val="en-GB"/>
        </w:rPr>
        <w:t>Neuroscience</w:t>
      </w:r>
      <w:r w:rsidRPr="00136DA5">
        <w:rPr>
          <w:lang w:val="en-GB"/>
        </w:rPr>
        <w:t>, NTNU, Trondheim, Norway (80%)</w:t>
      </w:r>
    </w:p>
    <w:p w14:paraId="1F29D41C" w14:textId="12DA510E" w:rsidR="000A244E" w:rsidRPr="00136DA5" w:rsidRDefault="000A244E" w:rsidP="000A244E">
      <w:pPr>
        <w:pStyle w:val="Liststycke"/>
        <w:numPr>
          <w:ilvl w:val="0"/>
          <w:numId w:val="1"/>
        </w:numPr>
        <w:rPr>
          <w:lang w:val="en-GB"/>
        </w:rPr>
      </w:pPr>
      <w:r w:rsidRPr="00136DA5">
        <w:rPr>
          <w:lang w:val="en-GB"/>
        </w:rPr>
        <w:t>Consultant neurologist at the Department of Neurology and Clinical Neurophysiology, St. Olav</w:t>
      </w:r>
      <w:r w:rsidR="002D3E9F">
        <w:rPr>
          <w:lang w:val="en-GB"/>
        </w:rPr>
        <w:t>’</w:t>
      </w:r>
      <w:r w:rsidRPr="00136DA5">
        <w:rPr>
          <w:lang w:val="en-GB"/>
        </w:rPr>
        <w:t>s University Hospital, Trondheim, Norway (20%)</w:t>
      </w:r>
    </w:p>
    <w:p w14:paraId="22BB0BE4" w14:textId="77777777" w:rsidR="00E02742" w:rsidRDefault="00E02742" w:rsidP="00E02742">
      <w:pPr>
        <w:rPr>
          <w:b/>
          <w:lang w:val="en-GB"/>
        </w:rPr>
      </w:pPr>
    </w:p>
    <w:p w14:paraId="3DDB44FE" w14:textId="2F433834" w:rsidR="002D3E9F" w:rsidRPr="00136DA5" w:rsidRDefault="002D3E9F" w:rsidP="002D3E9F">
      <w:pPr>
        <w:rPr>
          <w:lang w:val="en-GB"/>
        </w:rPr>
      </w:pPr>
      <w:r>
        <w:rPr>
          <w:b/>
          <w:lang w:val="en-GB"/>
        </w:rPr>
        <w:t>Teaching experience</w:t>
      </w:r>
    </w:p>
    <w:p w14:paraId="5C6431FE" w14:textId="0872ED52" w:rsidR="002D3E9F" w:rsidRPr="00CB35C7" w:rsidRDefault="00CB35C7" w:rsidP="002D3E9F">
      <w:pPr>
        <w:pStyle w:val="Liststycke"/>
        <w:numPr>
          <w:ilvl w:val="0"/>
          <w:numId w:val="3"/>
        </w:numPr>
        <w:rPr>
          <w:b/>
          <w:lang w:val="en-GB"/>
        </w:rPr>
      </w:pPr>
      <w:r>
        <w:rPr>
          <w:lang w:val="en-GB"/>
        </w:rPr>
        <w:t>Taught more than 700 hours at various undergraduate, postgraduate and specialized teaching courses</w:t>
      </w:r>
    </w:p>
    <w:p w14:paraId="45EF4A8E" w14:textId="4E6AA583" w:rsidR="00CB35C7" w:rsidRPr="00CB35C7" w:rsidRDefault="00CB35C7" w:rsidP="002D3E9F">
      <w:pPr>
        <w:pStyle w:val="Liststycke"/>
        <w:numPr>
          <w:ilvl w:val="0"/>
          <w:numId w:val="3"/>
        </w:numPr>
        <w:rPr>
          <w:b/>
          <w:lang w:val="en-GB"/>
        </w:rPr>
      </w:pPr>
      <w:r>
        <w:rPr>
          <w:lang w:val="en-GB"/>
        </w:rPr>
        <w:t>Main supervisor of 6 (</w:t>
      </w:r>
      <w:r w:rsidR="007B5A63">
        <w:rPr>
          <w:lang w:val="en-GB"/>
        </w:rPr>
        <w:t>2</w:t>
      </w:r>
      <w:r>
        <w:rPr>
          <w:lang w:val="en-GB"/>
        </w:rPr>
        <w:t xml:space="preserve"> </w:t>
      </w:r>
      <w:r w:rsidR="00202C69">
        <w:rPr>
          <w:lang w:val="en-GB"/>
        </w:rPr>
        <w:t>defended) and co-supervisor of 2</w:t>
      </w:r>
      <w:r>
        <w:rPr>
          <w:lang w:val="en-GB"/>
        </w:rPr>
        <w:t xml:space="preserve"> (</w:t>
      </w:r>
      <w:r w:rsidR="00202C69">
        <w:rPr>
          <w:lang w:val="en-GB"/>
        </w:rPr>
        <w:t xml:space="preserve">1 </w:t>
      </w:r>
      <w:r>
        <w:rPr>
          <w:lang w:val="en-GB"/>
        </w:rPr>
        <w:t>defended) PhD-theses</w:t>
      </w:r>
    </w:p>
    <w:p w14:paraId="51273E01" w14:textId="034A3BFB" w:rsidR="00CB35C7" w:rsidRPr="008766FD" w:rsidRDefault="00CB35C7" w:rsidP="002D3E9F">
      <w:pPr>
        <w:pStyle w:val="Liststycke"/>
        <w:numPr>
          <w:ilvl w:val="0"/>
          <w:numId w:val="3"/>
        </w:numPr>
        <w:rPr>
          <w:b/>
          <w:lang w:val="en-GB"/>
        </w:rPr>
      </w:pPr>
      <w:r>
        <w:rPr>
          <w:lang w:val="en-GB"/>
        </w:rPr>
        <w:t>Supervis</w:t>
      </w:r>
      <w:r w:rsidR="00E56FD5">
        <w:rPr>
          <w:lang w:val="en-GB"/>
        </w:rPr>
        <w:t>ed 6 exam theses (C-level) and 5</w:t>
      </w:r>
      <w:r>
        <w:rPr>
          <w:lang w:val="en-GB"/>
        </w:rPr>
        <w:t xml:space="preserve"> master theses (D-level)</w:t>
      </w:r>
    </w:p>
    <w:p w14:paraId="0F7D8BE0" w14:textId="7B687922" w:rsidR="008766FD" w:rsidRPr="00CB35C7" w:rsidRDefault="002B6869" w:rsidP="002D3E9F">
      <w:pPr>
        <w:pStyle w:val="Liststycke"/>
        <w:numPr>
          <w:ilvl w:val="0"/>
          <w:numId w:val="3"/>
        </w:numPr>
        <w:rPr>
          <w:b/>
          <w:lang w:val="en-GB"/>
        </w:rPr>
      </w:pPr>
      <w:r>
        <w:rPr>
          <w:lang w:val="en-GB"/>
        </w:rPr>
        <w:t>Opponent on 4</w:t>
      </w:r>
      <w:r w:rsidR="008766FD">
        <w:rPr>
          <w:lang w:val="en-GB"/>
        </w:rPr>
        <w:t xml:space="preserve"> PhD dissertations</w:t>
      </w:r>
    </w:p>
    <w:p w14:paraId="1879F6E4" w14:textId="1A0137F6" w:rsidR="00CB35C7" w:rsidRPr="002D3E9F" w:rsidRDefault="00CB35C7" w:rsidP="002D3E9F">
      <w:pPr>
        <w:pStyle w:val="Liststycke"/>
        <w:numPr>
          <w:ilvl w:val="0"/>
          <w:numId w:val="3"/>
        </w:numPr>
        <w:rPr>
          <w:b/>
          <w:lang w:val="en-GB"/>
        </w:rPr>
      </w:pPr>
      <w:r>
        <w:rPr>
          <w:lang w:val="en-GB"/>
        </w:rPr>
        <w:t>Numerous appearances in newspapers, radio and television</w:t>
      </w:r>
    </w:p>
    <w:p w14:paraId="3DDEA4D4" w14:textId="77777777" w:rsidR="002D3E9F" w:rsidRDefault="002D3E9F" w:rsidP="002D3E9F">
      <w:pPr>
        <w:rPr>
          <w:b/>
          <w:lang w:val="en-GB"/>
        </w:rPr>
      </w:pPr>
    </w:p>
    <w:p w14:paraId="2ED87EB2" w14:textId="05D4A6F9" w:rsidR="002D3E9F" w:rsidRPr="00136DA5" w:rsidRDefault="002D3E9F" w:rsidP="002D3E9F">
      <w:pPr>
        <w:rPr>
          <w:lang w:val="en-GB"/>
        </w:rPr>
      </w:pPr>
      <w:r>
        <w:rPr>
          <w:b/>
          <w:lang w:val="en-GB"/>
        </w:rPr>
        <w:t>Scientific experience</w:t>
      </w:r>
    </w:p>
    <w:p w14:paraId="17449BF5" w14:textId="233824ED" w:rsidR="00A46D96" w:rsidRPr="00A46D96" w:rsidRDefault="007C272D" w:rsidP="002D3E9F">
      <w:pPr>
        <w:pStyle w:val="Liststycke"/>
        <w:numPr>
          <w:ilvl w:val="0"/>
          <w:numId w:val="3"/>
        </w:numPr>
        <w:rPr>
          <w:szCs w:val="24"/>
          <w:lang w:val="en-GB"/>
        </w:rPr>
      </w:pPr>
      <w:r>
        <w:rPr>
          <w:szCs w:val="24"/>
          <w:lang w:val="en-GB"/>
        </w:rPr>
        <w:t>98</w:t>
      </w:r>
      <w:r w:rsidR="00A46D96" w:rsidRPr="00A46D96">
        <w:rPr>
          <w:szCs w:val="24"/>
          <w:lang w:val="en-GB"/>
        </w:rPr>
        <w:t xml:space="preserve"> scientific publications in peer-reviewed journals including The Lancet</w:t>
      </w:r>
    </w:p>
    <w:p w14:paraId="4D5471A5" w14:textId="180C638E" w:rsidR="001D5CF9" w:rsidRDefault="001F6E4E" w:rsidP="001D5CF9">
      <w:pPr>
        <w:pStyle w:val="Liststycke"/>
        <w:numPr>
          <w:ilvl w:val="0"/>
          <w:numId w:val="3"/>
        </w:numPr>
        <w:rPr>
          <w:szCs w:val="24"/>
          <w:lang w:val="en-GB"/>
        </w:rPr>
      </w:pPr>
      <w:r>
        <w:rPr>
          <w:szCs w:val="24"/>
          <w:lang w:val="en-GB"/>
        </w:rPr>
        <w:t>14</w:t>
      </w:r>
      <w:r w:rsidR="001D5CF9" w:rsidRPr="00A46D96">
        <w:rPr>
          <w:szCs w:val="24"/>
          <w:lang w:val="en-GB"/>
        </w:rPr>
        <w:t xml:space="preserve"> other scientific publications, including 4 books</w:t>
      </w:r>
    </w:p>
    <w:p w14:paraId="009143ED" w14:textId="1E5E6A20" w:rsidR="00E12402" w:rsidRPr="00A46D96" w:rsidRDefault="003971DA" w:rsidP="00E12402">
      <w:pPr>
        <w:pStyle w:val="Liststycke"/>
        <w:numPr>
          <w:ilvl w:val="0"/>
          <w:numId w:val="3"/>
        </w:numPr>
        <w:rPr>
          <w:szCs w:val="24"/>
          <w:lang w:val="en-GB"/>
        </w:rPr>
      </w:pPr>
      <w:r>
        <w:rPr>
          <w:szCs w:val="24"/>
          <w:lang w:val="en-GB"/>
        </w:rPr>
        <w:t>A series of</w:t>
      </w:r>
      <w:r w:rsidR="00E12402">
        <w:rPr>
          <w:szCs w:val="24"/>
          <w:lang w:val="en-GB"/>
        </w:rPr>
        <w:t xml:space="preserve"> </w:t>
      </w:r>
      <w:r w:rsidR="00E12402" w:rsidRPr="00A46D96">
        <w:rPr>
          <w:szCs w:val="24"/>
          <w:lang w:val="en-GB"/>
        </w:rPr>
        <w:t xml:space="preserve">scientific </w:t>
      </w:r>
      <w:r w:rsidR="00E12402">
        <w:rPr>
          <w:szCs w:val="24"/>
          <w:lang w:val="en-GB"/>
        </w:rPr>
        <w:t>manuscripts currently in peer-review process</w:t>
      </w:r>
    </w:p>
    <w:p w14:paraId="55F29917" w14:textId="3E92CB5F" w:rsidR="008A4CF0" w:rsidRDefault="008A4CF0" w:rsidP="002D3E9F">
      <w:pPr>
        <w:pStyle w:val="Liststycke"/>
        <w:numPr>
          <w:ilvl w:val="0"/>
          <w:numId w:val="3"/>
        </w:numPr>
        <w:rPr>
          <w:szCs w:val="24"/>
          <w:lang w:val="en-GB"/>
        </w:rPr>
      </w:pPr>
      <w:r>
        <w:rPr>
          <w:szCs w:val="24"/>
          <w:lang w:val="en-GB"/>
        </w:rPr>
        <w:t xml:space="preserve">Frequently engaged by scientific journals as </w:t>
      </w:r>
      <w:r w:rsidR="009C0E34">
        <w:rPr>
          <w:szCs w:val="24"/>
          <w:lang w:val="en-GB"/>
        </w:rPr>
        <w:t>referee</w:t>
      </w:r>
      <w:r>
        <w:rPr>
          <w:szCs w:val="24"/>
          <w:lang w:val="en-GB"/>
        </w:rPr>
        <w:t xml:space="preserve"> of submitted manuscripts</w:t>
      </w:r>
      <w:r w:rsidR="009C0E34">
        <w:rPr>
          <w:szCs w:val="24"/>
          <w:lang w:val="en-GB"/>
        </w:rPr>
        <w:t xml:space="preserve"> including Brain and the Cochrane Database of Systematic Reviews</w:t>
      </w:r>
    </w:p>
    <w:p w14:paraId="64DDBCD7" w14:textId="55AA063E" w:rsidR="00A46D96" w:rsidRPr="00A46D96" w:rsidRDefault="00A46D96" w:rsidP="002D3E9F">
      <w:pPr>
        <w:pStyle w:val="Liststycke"/>
        <w:numPr>
          <w:ilvl w:val="0"/>
          <w:numId w:val="3"/>
        </w:numPr>
        <w:rPr>
          <w:b/>
          <w:szCs w:val="24"/>
          <w:lang w:val="en-GB"/>
        </w:rPr>
      </w:pPr>
      <w:r w:rsidRPr="00A46D96">
        <w:rPr>
          <w:szCs w:val="24"/>
          <w:lang w:val="en-GB"/>
        </w:rPr>
        <w:t xml:space="preserve">Several ongoing </w:t>
      </w:r>
      <w:r>
        <w:rPr>
          <w:szCs w:val="24"/>
          <w:lang w:val="en-GB"/>
        </w:rPr>
        <w:t xml:space="preserve">research </w:t>
      </w:r>
      <w:r w:rsidRPr="00A46D96">
        <w:rPr>
          <w:szCs w:val="24"/>
          <w:lang w:val="en-GB"/>
        </w:rPr>
        <w:t xml:space="preserve">projects </w:t>
      </w:r>
      <w:r>
        <w:rPr>
          <w:szCs w:val="24"/>
          <w:lang w:val="en-GB"/>
        </w:rPr>
        <w:t>within</w:t>
      </w:r>
      <w:r w:rsidRPr="00A46D96">
        <w:rPr>
          <w:szCs w:val="24"/>
          <w:lang w:val="en-GB" w:eastAsia="ja-JP"/>
        </w:rPr>
        <w:t xml:space="preserve"> the Global Campaign against Headache</w:t>
      </w:r>
      <w:r w:rsidRPr="00A46D96">
        <w:rPr>
          <w:szCs w:val="24"/>
          <w:lang w:val="en-GB"/>
        </w:rPr>
        <w:t xml:space="preserve"> working in official relations with the World Health Organization (WHO)</w:t>
      </w:r>
    </w:p>
    <w:p w14:paraId="45B7BDA7" w14:textId="0D346282" w:rsidR="00CA38DA" w:rsidRPr="00CA38DA" w:rsidRDefault="00A46D96" w:rsidP="00CA38DA">
      <w:pPr>
        <w:pStyle w:val="Liststycke"/>
        <w:numPr>
          <w:ilvl w:val="0"/>
          <w:numId w:val="3"/>
        </w:numPr>
        <w:rPr>
          <w:b/>
          <w:szCs w:val="24"/>
          <w:lang w:val="en-GB"/>
        </w:rPr>
      </w:pPr>
      <w:r w:rsidRPr="00A46D96">
        <w:rPr>
          <w:szCs w:val="24"/>
          <w:lang w:val="en-GB"/>
        </w:rPr>
        <w:t>Main research interest: headache focusing on migraine; more specifically its epidemiology, temporal dynamics, burden, and prophylaxis</w:t>
      </w:r>
    </w:p>
    <w:p w14:paraId="18C6EE91" w14:textId="61220F6A" w:rsidR="00CA38DA" w:rsidRPr="00CA38DA" w:rsidRDefault="00CA38DA" w:rsidP="00CA38DA">
      <w:pPr>
        <w:pStyle w:val="Liststycke"/>
        <w:numPr>
          <w:ilvl w:val="0"/>
          <w:numId w:val="3"/>
        </w:numPr>
        <w:rPr>
          <w:b/>
          <w:szCs w:val="24"/>
          <w:lang w:val="en-GB"/>
        </w:rPr>
      </w:pPr>
      <w:r>
        <w:rPr>
          <w:szCs w:val="24"/>
          <w:lang w:val="en-GB"/>
        </w:rPr>
        <w:t>Curr</w:t>
      </w:r>
      <w:r w:rsidR="001721CD">
        <w:rPr>
          <w:szCs w:val="24"/>
          <w:lang w:val="en-GB"/>
        </w:rPr>
        <w:t>ent h-index: 31</w:t>
      </w:r>
    </w:p>
    <w:p w14:paraId="21674150" w14:textId="77777777" w:rsidR="002D3E9F" w:rsidRDefault="002D3E9F" w:rsidP="002D3E9F">
      <w:pPr>
        <w:rPr>
          <w:b/>
          <w:lang w:val="en-GB"/>
        </w:rPr>
      </w:pPr>
    </w:p>
    <w:p w14:paraId="1C2B2C8B" w14:textId="7C5252F5" w:rsidR="004F5AE8" w:rsidRPr="00136DA5" w:rsidRDefault="004F5AE8" w:rsidP="004F5AE8">
      <w:pPr>
        <w:rPr>
          <w:lang w:val="en-GB"/>
        </w:rPr>
      </w:pPr>
      <w:r>
        <w:rPr>
          <w:b/>
          <w:lang w:val="en-GB"/>
        </w:rPr>
        <w:t>Clinical experience</w:t>
      </w:r>
    </w:p>
    <w:p w14:paraId="3F588E89" w14:textId="5E062EC5" w:rsidR="004F5AE8" w:rsidRPr="00CA38DA" w:rsidRDefault="00CA38DA" w:rsidP="004F5AE8">
      <w:pPr>
        <w:pStyle w:val="Liststycke"/>
        <w:numPr>
          <w:ilvl w:val="0"/>
          <w:numId w:val="3"/>
        </w:numPr>
        <w:rPr>
          <w:b/>
          <w:szCs w:val="24"/>
          <w:lang w:val="en-GB"/>
        </w:rPr>
      </w:pPr>
      <w:r w:rsidRPr="00CA38DA">
        <w:rPr>
          <w:szCs w:val="24"/>
          <w:lang w:val="en-GB"/>
        </w:rPr>
        <w:t xml:space="preserve">Handled </w:t>
      </w:r>
      <w:r w:rsidR="00B145BE">
        <w:rPr>
          <w:lang w:val="en-GB"/>
        </w:rPr>
        <w:t>&gt;</w:t>
      </w:r>
      <w:r w:rsidR="002B6869">
        <w:rPr>
          <w:szCs w:val="24"/>
          <w:lang w:val="en-GB"/>
        </w:rPr>
        <w:t>15</w:t>
      </w:r>
      <w:r w:rsidRPr="00CA38DA">
        <w:rPr>
          <w:szCs w:val="24"/>
          <w:lang w:val="en-GB"/>
        </w:rPr>
        <w:t>,000 visits from patients suffering from headache or cranial neuralgia</w:t>
      </w:r>
    </w:p>
    <w:p w14:paraId="4EB1F5AF" w14:textId="77777777" w:rsidR="004F5AE8" w:rsidRDefault="004F5AE8" w:rsidP="002D3E9F">
      <w:pPr>
        <w:rPr>
          <w:b/>
          <w:lang w:val="en-GB"/>
        </w:rPr>
      </w:pPr>
    </w:p>
    <w:p w14:paraId="3C08F398" w14:textId="54101DFB" w:rsidR="002D3E9F" w:rsidRPr="00136DA5" w:rsidRDefault="002D3E9F" w:rsidP="002D3E9F">
      <w:pPr>
        <w:rPr>
          <w:lang w:val="en-GB"/>
        </w:rPr>
      </w:pPr>
      <w:r>
        <w:rPr>
          <w:b/>
          <w:lang w:val="en-GB"/>
        </w:rPr>
        <w:t>Administrative experience</w:t>
      </w:r>
    </w:p>
    <w:p w14:paraId="51F510DC" w14:textId="7D790E3C" w:rsidR="00B05276" w:rsidRPr="00B05276" w:rsidRDefault="00B05276" w:rsidP="002D3E9F">
      <w:pPr>
        <w:pStyle w:val="Liststycke"/>
        <w:numPr>
          <w:ilvl w:val="0"/>
          <w:numId w:val="3"/>
        </w:numPr>
        <w:rPr>
          <w:lang w:val="en-GB"/>
        </w:rPr>
      </w:pPr>
      <w:r w:rsidRPr="00B05276">
        <w:rPr>
          <w:lang w:val="en-GB"/>
        </w:rPr>
        <w:t>Head of publicly funded neurological clinic for 7 years (2004-2010)</w:t>
      </w:r>
    </w:p>
    <w:p w14:paraId="3E75F58C" w14:textId="28672818" w:rsidR="002D3E9F" w:rsidRPr="00B05276" w:rsidRDefault="00CB35C7" w:rsidP="002D3E9F">
      <w:pPr>
        <w:pStyle w:val="Liststycke"/>
        <w:numPr>
          <w:ilvl w:val="0"/>
          <w:numId w:val="3"/>
        </w:numPr>
        <w:rPr>
          <w:b/>
          <w:lang w:val="en-GB"/>
        </w:rPr>
      </w:pPr>
      <w:r>
        <w:rPr>
          <w:lang w:val="en-GB"/>
        </w:rPr>
        <w:t>Course provider at GU and NTNU</w:t>
      </w:r>
    </w:p>
    <w:p w14:paraId="282403AB" w14:textId="7CFE623B" w:rsidR="00B05276" w:rsidRPr="00971DC3" w:rsidRDefault="00B05276" w:rsidP="002D3E9F">
      <w:pPr>
        <w:pStyle w:val="Liststycke"/>
        <w:numPr>
          <w:ilvl w:val="0"/>
          <w:numId w:val="3"/>
        </w:numPr>
        <w:rPr>
          <w:b/>
          <w:lang w:val="en-GB"/>
        </w:rPr>
      </w:pPr>
      <w:r>
        <w:rPr>
          <w:lang w:val="en-GB"/>
        </w:rPr>
        <w:t>Organizing committee of the 13th International Headache Congress (IHC 2007)</w:t>
      </w:r>
    </w:p>
    <w:p w14:paraId="5A6B8566" w14:textId="537DC926" w:rsidR="00971DC3" w:rsidRPr="00971DC3" w:rsidRDefault="00971DC3" w:rsidP="002D3E9F">
      <w:pPr>
        <w:pStyle w:val="Liststycke"/>
        <w:numPr>
          <w:ilvl w:val="0"/>
          <w:numId w:val="3"/>
        </w:numPr>
        <w:rPr>
          <w:b/>
          <w:szCs w:val="24"/>
          <w:lang w:val="en-GB"/>
        </w:rPr>
      </w:pPr>
      <w:r w:rsidRPr="00971DC3">
        <w:rPr>
          <w:szCs w:val="24"/>
          <w:lang w:val="en-GB"/>
        </w:rPr>
        <w:t xml:space="preserve">Scientific committee of the </w:t>
      </w:r>
      <w:r w:rsidRPr="00E4714A">
        <w:rPr>
          <w:rFonts w:cs="Arial"/>
          <w:color w:val="343434"/>
          <w:szCs w:val="24"/>
          <w:lang w:val="en-US" w:eastAsia="ja-JP"/>
        </w:rPr>
        <w:t>4th European Headache and Migraine Trust International Congress (EHMTIC 2014)</w:t>
      </w:r>
    </w:p>
    <w:p w14:paraId="55BA612A" w14:textId="295AA5E7" w:rsidR="00320E8D" w:rsidRPr="0094343C" w:rsidRDefault="00320E8D" w:rsidP="002D3E9F">
      <w:pPr>
        <w:pStyle w:val="Liststycke"/>
        <w:numPr>
          <w:ilvl w:val="0"/>
          <w:numId w:val="3"/>
        </w:numPr>
        <w:rPr>
          <w:b/>
          <w:lang w:val="en-GB"/>
        </w:rPr>
      </w:pPr>
      <w:r>
        <w:rPr>
          <w:lang w:val="en-GB"/>
        </w:rPr>
        <w:lastRenderedPageBreak/>
        <w:t>Scientific committee of the 17th International Headache Congress (IHC 2015)</w:t>
      </w:r>
    </w:p>
    <w:p w14:paraId="6B369019" w14:textId="4CE0BA8E" w:rsidR="0094343C" w:rsidRPr="0094343C" w:rsidRDefault="0094343C" w:rsidP="0094343C">
      <w:pPr>
        <w:pStyle w:val="Liststycke"/>
        <w:numPr>
          <w:ilvl w:val="0"/>
          <w:numId w:val="3"/>
        </w:numPr>
        <w:rPr>
          <w:b/>
          <w:lang w:val="en-GB"/>
        </w:rPr>
      </w:pPr>
      <w:r>
        <w:rPr>
          <w:lang w:val="en-GB"/>
        </w:rPr>
        <w:t>Scientific committee of the 11th European Headache Federation Congress (2017)</w:t>
      </w:r>
    </w:p>
    <w:p w14:paraId="1349D0BE" w14:textId="022526A0" w:rsidR="00CA38DA" w:rsidRPr="00B05276" w:rsidRDefault="00AD4AAE" w:rsidP="002D3E9F">
      <w:pPr>
        <w:pStyle w:val="Liststycke"/>
        <w:numPr>
          <w:ilvl w:val="0"/>
          <w:numId w:val="3"/>
        </w:numPr>
        <w:rPr>
          <w:b/>
          <w:lang w:val="en-GB"/>
        </w:rPr>
      </w:pPr>
      <w:r>
        <w:rPr>
          <w:lang w:val="en-GB"/>
        </w:rPr>
        <w:t>Editorial board J</w:t>
      </w:r>
      <w:r w:rsidR="00CA38DA">
        <w:rPr>
          <w:lang w:val="en-GB"/>
        </w:rPr>
        <w:t xml:space="preserve"> Headache Pain</w:t>
      </w:r>
      <w:r>
        <w:rPr>
          <w:lang w:val="en-GB"/>
        </w:rPr>
        <w:t xml:space="preserve"> </w:t>
      </w:r>
    </w:p>
    <w:p w14:paraId="460B69B2" w14:textId="497B0032" w:rsidR="00B05276" w:rsidRPr="00072047" w:rsidRDefault="002D0333" w:rsidP="002D3E9F">
      <w:pPr>
        <w:pStyle w:val="Liststycke"/>
        <w:numPr>
          <w:ilvl w:val="0"/>
          <w:numId w:val="3"/>
        </w:numPr>
        <w:rPr>
          <w:b/>
          <w:lang w:val="en-GB"/>
        </w:rPr>
      </w:pPr>
      <w:r>
        <w:rPr>
          <w:lang w:val="en-GB"/>
        </w:rPr>
        <w:t>Collaborated</w:t>
      </w:r>
      <w:r w:rsidR="00B05276">
        <w:rPr>
          <w:lang w:val="en-GB"/>
        </w:rPr>
        <w:t xml:space="preserve"> with scientists in 18 countries</w:t>
      </w:r>
    </w:p>
    <w:p w14:paraId="45923EB2" w14:textId="77777777" w:rsidR="00072047" w:rsidRDefault="00072047" w:rsidP="00072047">
      <w:pPr>
        <w:rPr>
          <w:b/>
          <w:lang w:val="en-GB"/>
        </w:rPr>
      </w:pPr>
    </w:p>
    <w:p w14:paraId="794B3B8E" w14:textId="03397690" w:rsidR="00072047" w:rsidRPr="00136DA5" w:rsidRDefault="00072047" w:rsidP="00072047">
      <w:pPr>
        <w:rPr>
          <w:lang w:val="en-GB"/>
        </w:rPr>
      </w:pPr>
      <w:r>
        <w:rPr>
          <w:b/>
          <w:lang w:val="en-GB"/>
        </w:rPr>
        <w:t>Larger monetary supports received in competition</w:t>
      </w:r>
    </w:p>
    <w:p w14:paraId="33E167EB" w14:textId="77777777" w:rsidR="002D0333" w:rsidRPr="00F06209" w:rsidRDefault="002D0333" w:rsidP="002D0333">
      <w:pPr>
        <w:numPr>
          <w:ilvl w:val="0"/>
          <w:numId w:val="4"/>
        </w:numPr>
        <w:tabs>
          <w:tab w:val="left" w:pos="2925"/>
        </w:tabs>
        <w:spacing w:after="60"/>
        <w:rPr>
          <w:szCs w:val="24"/>
          <w:lang w:val="en-GB"/>
        </w:rPr>
      </w:pPr>
      <w:r>
        <w:rPr>
          <w:szCs w:val="24"/>
          <w:lang w:val="en-GB"/>
        </w:rPr>
        <w:t xml:space="preserve">The </w:t>
      </w:r>
      <w:r w:rsidRPr="00F06209">
        <w:rPr>
          <w:szCs w:val="24"/>
          <w:lang w:val="en-GB"/>
        </w:rPr>
        <w:t xml:space="preserve">Apoteket </w:t>
      </w:r>
      <w:r>
        <w:rPr>
          <w:szCs w:val="24"/>
          <w:lang w:val="en-GB"/>
        </w:rPr>
        <w:t>Inc.</w:t>
      </w:r>
      <w:r w:rsidRPr="00F06209">
        <w:rPr>
          <w:szCs w:val="24"/>
          <w:lang w:val="en-GB"/>
        </w:rPr>
        <w:t xml:space="preserve"> </w:t>
      </w:r>
      <w:r w:rsidRPr="00BA3175">
        <w:rPr>
          <w:szCs w:val="24"/>
          <w:lang w:val="en-GB"/>
        </w:rPr>
        <w:t>Foundation</w:t>
      </w:r>
      <w:r w:rsidRPr="00F06209">
        <w:rPr>
          <w:szCs w:val="24"/>
          <w:lang w:val="en-GB"/>
        </w:rPr>
        <w:t xml:space="preserve"> </w:t>
      </w:r>
      <w:r>
        <w:rPr>
          <w:szCs w:val="24"/>
          <w:lang w:val="en-GB"/>
        </w:rPr>
        <w:t>For Research and Studies In</w:t>
      </w:r>
      <w:r w:rsidRPr="00F06209">
        <w:rPr>
          <w:szCs w:val="24"/>
          <w:lang w:val="en-GB"/>
        </w:rPr>
        <w:t xml:space="preserve"> </w:t>
      </w:r>
      <w:r>
        <w:rPr>
          <w:szCs w:val="24"/>
          <w:lang w:val="en-GB"/>
        </w:rPr>
        <w:t>Health Economy and Community Medicine: SEK 1,2 million</w:t>
      </w:r>
      <w:r w:rsidRPr="00F06209">
        <w:rPr>
          <w:szCs w:val="24"/>
          <w:lang w:val="en-GB"/>
        </w:rPr>
        <w:t xml:space="preserve"> (2008). </w:t>
      </w:r>
      <w:r>
        <w:rPr>
          <w:szCs w:val="24"/>
          <w:lang w:val="en-GB"/>
        </w:rPr>
        <w:t xml:space="preserve">Project: </w:t>
      </w:r>
      <w:r w:rsidRPr="00F06209">
        <w:rPr>
          <w:bCs/>
          <w:i/>
          <w:iCs/>
          <w:szCs w:val="24"/>
          <w:lang w:val="en-GB"/>
        </w:rPr>
        <w:t>Prevalence of medication overuse headache in Sweden. A population-based study.</w:t>
      </w:r>
    </w:p>
    <w:p w14:paraId="695C62CF" w14:textId="77777777" w:rsidR="002D0333" w:rsidRPr="00F06209" w:rsidRDefault="002D0333" w:rsidP="002D0333">
      <w:pPr>
        <w:numPr>
          <w:ilvl w:val="0"/>
          <w:numId w:val="4"/>
        </w:numPr>
        <w:tabs>
          <w:tab w:val="left" w:pos="2925"/>
        </w:tabs>
        <w:spacing w:after="60"/>
        <w:rPr>
          <w:szCs w:val="24"/>
          <w:lang w:val="en-GB"/>
        </w:rPr>
      </w:pPr>
      <w:r>
        <w:rPr>
          <w:iCs/>
          <w:szCs w:val="24"/>
          <w:lang w:val="en-GB"/>
        </w:rPr>
        <w:t>The Swedish Research C</w:t>
      </w:r>
      <w:r w:rsidRPr="00F06209">
        <w:rPr>
          <w:iCs/>
          <w:szCs w:val="24"/>
          <w:lang w:val="en-GB"/>
        </w:rPr>
        <w:t>ouncil (Vetenskapsrådet</w:t>
      </w:r>
      <w:r>
        <w:rPr>
          <w:iCs/>
          <w:szCs w:val="24"/>
          <w:lang w:val="en-GB"/>
        </w:rPr>
        <w:t>, VR</w:t>
      </w:r>
      <w:r w:rsidRPr="00F06209">
        <w:rPr>
          <w:iCs/>
          <w:szCs w:val="24"/>
          <w:lang w:val="en-GB"/>
        </w:rPr>
        <w:t>)</w:t>
      </w:r>
      <w:r w:rsidRPr="00F06209">
        <w:rPr>
          <w:szCs w:val="24"/>
          <w:lang w:val="en-GB"/>
        </w:rPr>
        <w:t xml:space="preserve">: SEK 900,000 (2009). </w:t>
      </w:r>
      <w:r>
        <w:rPr>
          <w:szCs w:val="24"/>
          <w:lang w:val="en-GB"/>
        </w:rPr>
        <w:t xml:space="preserve">Project: </w:t>
      </w:r>
      <w:r w:rsidRPr="00F06209">
        <w:rPr>
          <w:bCs/>
          <w:i/>
          <w:iCs/>
          <w:szCs w:val="24"/>
          <w:lang w:val="en-GB"/>
        </w:rPr>
        <w:t>Exercise as migraine prophylaxis - A randomized controlled study using relaxation and topiramate as controls.</w:t>
      </w:r>
    </w:p>
    <w:p w14:paraId="18478122" w14:textId="77777777" w:rsidR="002D0333" w:rsidRPr="00D03ECD" w:rsidRDefault="002D0333" w:rsidP="002D0333">
      <w:pPr>
        <w:numPr>
          <w:ilvl w:val="0"/>
          <w:numId w:val="4"/>
        </w:numPr>
        <w:tabs>
          <w:tab w:val="left" w:pos="2925"/>
        </w:tabs>
        <w:spacing w:after="60"/>
        <w:rPr>
          <w:szCs w:val="24"/>
          <w:lang w:val="en-GB"/>
        </w:rPr>
      </w:pPr>
      <w:r>
        <w:rPr>
          <w:szCs w:val="24"/>
          <w:lang w:val="en-GB"/>
        </w:rPr>
        <w:t xml:space="preserve">The </w:t>
      </w:r>
      <w:r w:rsidRPr="00BA3175">
        <w:rPr>
          <w:szCs w:val="24"/>
          <w:lang w:val="en-GB"/>
        </w:rPr>
        <w:t>Foundation</w:t>
      </w:r>
      <w:r w:rsidRPr="00F06209">
        <w:rPr>
          <w:szCs w:val="24"/>
          <w:lang w:val="en-GB"/>
        </w:rPr>
        <w:t xml:space="preserve"> f</w:t>
      </w:r>
      <w:r>
        <w:rPr>
          <w:szCs w:val="24"/>
          <w:lang w:val="en-GB"/>
        </w:rPr>
        <w:t>or Person-C</w:t>
      </w:r>
      <w:r w:rsidRPr="00F06209">
        <w:rPr>
          <w:szCs w:val="24"/>
          <w:lang w:val="en-GB"/>
        </w:rPr>
        <w:t xml:space="preserve">entered Care at the University of Gothenburg (GPCC): SEK 300,000 (2011). </w:t>
      </w:r>
      <w:r>
        <w:rPr>
          <w:szCs w:val="24"/>
          <w:lang w:val="en-GB"/>
        </w:rPr>
        <w:t xml:space="preserve">Project: </w:t>
      </w:r>
      <w:r w:rsidRPr="00F06209">
        <w:rPr>
          <w:i/>
          <w:szCs w:val="24"/>
          <w:lang w:val="en-GB"/>
        </w:rPr>
        <w:t>Psychosocial processes underlying the transition from primary headache to medication overuse headache (MOH).</w:t>
      </w:r>
    </w:p>
    <w:p w14:paraId="0A31B857" w14:textId="77777777" w:rsidR="002D0333" w:rsidRPr="00D03ECD" w:rsidRDefault="002D0333" w:rsidP="002D0333">
      <w:pPr>
        <w:numPr>
          <w:ilvl w:val="0"/>
          <w:numId w:val="4"/>
        </w:numPr>
        <w:tabs>
          <w:tab w:val="left" w:pos="2925"/>
        </w:tabs>
        <w:spacing w:after="60"/>
        <w:rPr>
          <w:szCs w:val="24"/>
          <w:lang w:val="en-GB"/>
        </w:rPr>
      </w:pPr>
      <w:r w:rsidRPr="00D03ECD">
        <w:rPr>
          <w:szCs w:val="24"/>
          <w:lang w:val="en-GB"/>
        </w:rPr>
        <w:t>The Liaison Committee between the Central Norway Regional Health Authority (RHA) and the Norwegian University of Science and Technology (NTNU)</w:t>
      </w:r>
      <w:r>
        <w:rPr>
          <w:szCs w:val="24"/>
          <w:lang w:val="en-GB"/>
        </w:rPr>
        <w:t xml:space="preserve">: NOK 1,74 million (2012). Project: </w:t>
      </w:r>
      <w:r w:rsidRPr="00D03ECD">
        <w:rPr>
          <w:i/>
          <w:szCs w:val="24"/>
          <w:lang w:val="en-GB"/>
        </w:rPr>
        <w:t>The major disorders of the brain in Nepal. A population based study and educational project.</w:t>
      </w:r>
    </w:p>
    <w:p w14:paraId="5955EB9C" w14:textId="77777777" w:rsidR="00072047" w:rsidRDefault="00072047" w:rsidP="00072047">
      <w:pPr>
        <w:rPr>
          <w:b/>
          <w:lang w:val="en-GB"/>
        </w:rPr>
      </w:pPr>
    </w:p>
    <w:p w14:paraId="64ED2A3E" w14:textId="0AE60DC0" w:rsidR="00072047" w:rsidRPr="00136DA5" w:rsidRDefault="00072047" w:rsidP="00072047">
      <w:pPr>
        <w:rPr>
          <w:lang w:val="en-GB"/>
        </w:rPr>
      </w:pPr>
      <w:r>
        <w:rPr>
          <w:b/>
          <w:lang w:val="en-GB"/>
        </w:rPr>
        <w:t>Awards</w:t>
      </w:r>
    </w:p>
    <w:p w14:paraId="3C549558" w14:textId="6BE08248" w:rsidR="00EA55E0" w:rsidRPr="00EA55E0" w:rsidRDefault="00EA55E0" w:rsidP="002D0333">
      <w:pPr>
        <w:pStyle w:val="Liststycke"/>
        <w:numPr>
          <w:ilvl w:val="0"/>
          <w:numId w:val="5"/>
        </w:numPr>
        <w:rPr>
          <w:b/>
          <w:lang w:val="en-GB"/>
        </w:rPr>
      </w:pPr>
      <w:r w:rsidRPr="00384EC8">
        <w:rPr>
          <w:lang w:val="en-GB"/>
        </w:rPr>
        <w:t xml:space="preserve">Migraine Innovators award </w:t>
      </w:r>
      <w:r>
        <w:rPr>
          <w:lang w:val="en-GB"/>
        </w:rPr>
        <w:t xml:space="preserve">in </w:t>
      </w:r>
      <w:r w:rsidRPr="00384EC8">
        <w:rPr>
          <w:lang w:val="en-GB"/>
        </w:rPr>
        <w:t>2004</w:t>
      </w:r>
      <w:r>
        <w:rPr>
          <w:lang w:val="en-GB"/>
        </w:rPr>
        <w:t xml:space="preserve"> and 2005</w:t>
      </w:r>
    </w:p>
    <w:p w14:paraId="797A8228" w14:textId="04A63E58" w:rsidR="00072047" w:rsidRPr="002D0333" w:rsidRDefault="002D0333" w:rsidP="002D0333">
      <w:pPr>
        <w:pStyle w:val="Liststycke"/>
        <w:numPr>
          <w:ilvl w:val="0"/>
          <w:numId w:val="5"/>
        </w:numPr>
        <w:rPr>
          <w:b/>
          <w:lang w:val="en-GB"/>
        </w:rPr>
      </w:pPr>
      <w:r w:rsidRPr="000C49C4">
        <w:rPr>
          <w:szCs w:val="24"/>
          <w:lang w:val="en-GB"/>
        </w:rPr>
        <w:t xml:space="preserve">Best teacher </w:t>
      </w:r>
      <w:r>
        <w:rPr>
          <w:szCs w:val="24"/>
          <w:lang w:val="en-GB"/>
        </w:rPr>
        <w:t>in 2005 and 2008</w:t>
      </w:r>
      <w:r w:rsidRPr="000C49C4">
        <w:rPr>
          <w:szCs w:val="24"/>
          <w:lang w:val="en-GB"/>
        </w:rPr>
        <w:t xml:space="preserve"> according to the medical students on the course in Neurology, Neurophysiology and Neurosurgery in the online evaluation form at </w:t>
      </w:r>
      <w:r w:rsidRPr="000C49C4">
        <w:rPr>
          <w:color w:val="000000"/>
          <w:szCs w:val="32"/>
          <w:lang w:val="en-GB"/>
        </w:rPr>
        <w:t>the University of Gothenburg</w:t>
      </w:r>
      <w:r w:rsidR="00207F03">
        <w:rPr>
          <w:color w:val="000000"/>
          <w:szCs w:val="32"/>
          <w:lang w:val="en-GB"/>
        </w:rPr>
        <w:t>.</w:t>
      </w:r>
    </w:p>
    <w:p w14:paraId="4A9035E0" w14:textId="11DDCA4A" w:rsidR="002D0333" w:rsidRPr="002D0333" w:rsidRDefault="00207F03" w:rsidP="002D0333">
      <w:pPr>
        <w:pStyle w:val="Liststycke"/>
        <w:numPr>
          <w:ilvl w:val="0"/>
          <w:numId w:val="5"/>
        </w:numPr>
        <w:rPr>
          <w:b/>
          <w:lang w:val="en-GB"/>
        </w:rPr>
      </w:pPr>
      <w:r w:rsidRPr="000C49C4">
        <w:rPr>
          <w:szCs w:val="24"/>
          <w:lang w:val="en-GB"/>
        </w:rPr>
        <w:t xml:space="preserve">Swedish Neurological Society Award "The Golden Reflex Hammer" (2007) for best </w:t>
      </w:r>
      <w:r>
        <w:rPr>
          <w:szCs w:val="24"/>
          <w:lang w:val="en-GB"/>
        </w:rPr>
        <w:t>educator</w:t>
      </w:r>
      <w:r w:rsidRPr="000C49C4">
        <w:rPr>
          <w:szCs w:val="24"/>
          <w:lang w:val="en-GB"/>
        </w:rPr>
        <w:t xml:space="preserve"> in neurology. Justification: "</w:t>
      </w:r>
      <w:r w:rsidRPr="000C49C4">
        <w:rPr>
          <w:i/>
          <w:szCs w:val="24"/>
          <w:lang w:val="en-GB"/>
        </w:rPr>
        <w:t>For the enthusiasm and commitment in explaining both the complex pathophysiological mechanisms, as well as clinical diagnostics and treatment of headaches which have shed light on and increased the interest for one of the core areas of neurology</w:t>
      </w:r>
      <w:r w:rsidRPr="000C49C4">
        <w:rPr>
          <w:szCs w:val="24"/>
          <w:lang w:val="en-GB"/>
        </w:rPr>
        <w:t>".</w:t>
      </w:r>
    </w:p>
    <w:p w14:paraId="36AA3E4A" w14:textId="77777777" w:rsidR="00072047" w:rsidRDefault="00072047" w:rsidP="00072047">
      <w:pPr>
        <w:rPr>
          <w:b/>
          <w:lang w:val="en-GB"/>
        </w:rPr>
      </w:pPr>
    </w:p>
    <w:p w14:paraId="7741F2C8" w14:textId="37732A23" w:rsidR="00072047" w:rsidRPr="00136DA5" w:rsidRDefault="00207F03" w:rsidP="00072047">
      <w:pPr>
        <w:rPr>
          <w:lang w:val="en-GB"/>
        </w:rPr>
      </w:pPr>
      <w:r>
        <w:rPr>
          <w:b/>
          <w:lang w:val="en-GB"/>
        </w:rPr>
        <w:t xml:space="preserve">Member of </w:t>
      </w:r>
      <w:r w:rsidR="00072047">
        <w:rPr>
          <w:b/>
          <w:lang w:val="en-GB"/>
        </w:rPr>
        <w:t>professional societies</w:t>
      </w:r>
    </w:p>
    <w:p w14:paraId="380BD05A" w14:textId="70836A59" w:rsidR="00072047" w:rsidRPr="00EA55E0" w:rsidRDefault="00EA55E0" w:rsidP="00072047">
      <w:pPr>
        <w:pStyle w:val="Liststycke"/>
        <w:numPr>
          <w:ilvl w:val="0"/>
          <w:numId w:val="3"/>
        </w:numPr>
        <w:rPr>
          <w:b/>
          <w:lang w:val="en-GB"/>
        </w:rPr>
      </w:pPr>
      <w:r w:rsidRPr="00384EC8">
        <w:rPr>
          <w:rFonts w:cs="Arial"/>
          <w:szCs w:val="24"/>
          <w:lang w:val="en-GB"/>
        </w:rPr>
        <w:t xml:space="preserve">European </w:t>
      </w:r>
      <w:r w:rsidR="00F30A54">
        <w:rPr>
          <w:rFonts w:cs="Arial"/>
          <w:szCs w:val="24"/>
          <w:lang w:val="en-GB"/>
        </w:rPr>
        <w:t>Academy of Neurology</w:t>
      </w:r>
      <w:r w:rsidRPr="00384EC8">
        <w:rPr>
          <w:rFonts w:cs="Arial"/>
          <w:szCs w:val="24"/>
          <w:lang w:val="en-GB"/>
        </w:rPr>
        <w:t xml:space="preserve"> (</w:t>
      </w:r>
      <w:r w:rsidR="00F30A54">
        <w:rPr>
          <w:rFonts w:cs="Arial"/>
          <w:szCs w:val="24"/>
          <w:lang w:val="en-GB"/>
        </w:rPr>
        <w:t>EAN</w:t>
      </w:r>
      <w:r w:rsidRPr="00384EC8">
        <w:rPr>
          <w:rFonts w:cs="Arial"/>
          <w:szCs w:val="24"/>
          <w:lang w:val="en-GB"/>
        </w:rPr>
        <w:t>)</w:t>
      </w:r>
    </w:p>
    <w:p w14:paraId="23313187" w14:textId="067204FC" w:rsidR="00EA55E0" w:rsidRPr="001C482D" w:rsidRDefault="00EA55E0" w:rsidP="00072047">
      <w:pPr>
        <w:pStyle w:val="Liststycke"/>
        <w:numPr>
          <w:ilvl w:val="0"/>
          <w:numId w:val="3"/>
        </w:numPr>
        <w:rPr>
          <w:lang w:val="en-GB"/>
        </w:rPr>
      </w:pPr>
      <w:r w:rsidRPr="00EA55E0">
        <w:rPr>
          <w:rFonts w:cs="Arial"/>
          <w:szCs w:val="24"/>
          <w:lang w:val="en-GB"/>
        </w:rPr>
        <w:t>European Headache Federation</w:t>
      </w:r>
      <w:r>
        <w:rPr>
          <w:rFonts w:cs="Arial"/>
          <w:szCs w:val="24"/>
          <w:lang w:val="en-GB"/>
        </w:rPr>
        <w:t xml:space="preserve"> (EHF)</w:t>
      </w:r>
      <w:r w:rsidR="002A0411">
        <w:rPr>
          <w:rFonts w:cs="Arial"/>
          <w:szCs w:val="24"/>
          <w:lang w:val="en-GB"/>
        </w:rPr>
        <w:t xml:space="preserve"> –</w:t>
      </w:r>
      <w:r w:rsidR="00BF4809">
        <w:rPr>
          <w:rFonts w:cs="Arial"/>
          <w:szCs w:val="24"/>
          <w:lang w:val="en-GB"/>
        </w:rPr>
        <w:t xml:space="preserve"> </w:t>
      </w:r>
      <w:r w:rsidR="002A0411">
        <w:rPr>
          <w:rFonts w:cs="Arial"/>
          <w:szCs w:val="24"/>
          <w:lang w:val="en-GB"/>
        </w:rPr>
        <w:t xml:space="preserve">board of </w:t>
      </w:r>
      <w:r w:rsidR="00CB59DB">
        <w:rPr>
          <w:rFonts w:cs="Arial"/>
          <w:szCs w:val="24"/>
          <w:lang w:val="en-GB"/>
        </w:rPr>
        <w:t>directors</w:t>
      </w:r>
      <w:r w:rsidR="002A0411">
        <w:rPr>
          <w:rFonts w:cs="Arial"/>
          <w:szCs w:val="24"/>
          <w:lang w:val="en-GB"/>
        </w:rPr>
        <w:t xml:space="preserve"> </w:t>
      </w:r>
    </w:p>
    <w:p w14:paraId="128AA1EC" w14:textId="2DAACC77" w:rsidR="00EA55E0" w:rsidRPr="00EA55E0" w:rsidRDefault="00EA55E0" w:rsidP="00072047">
      <w:pPr>
        <w:pStyle w:val="Liststycke"/>
        <w:numPr>
          <w:ilvl w:val="0"/>
          <w:numId w:val="3"/>
        </w:numPr>
        <w:rPr>
          <w:lang w:val="en-GB"/>
        </w:rPr>
      </w:pPr>
      <w:r w:rsidRPr="00EA55E0">
        <w:rPr>
          <w:lang w:val="en-GB"/>
        </w:rPr>
        <w:t>International Headache Society</w:t>
      </w:r>
      <w:r>
        <w:rPr>
          <w:lang w:val="en-GB"/>
        </w:rPr>
        <w:t xml:space="preserve"> (IHS)</w:t>
      </w:r>
    </w:p>
    <w:p w14:paraId="4D6820FC" w14:textId="6E16E262" w:rsidR="00D7466D" w:rsidRPr="00EA55E0" w:rsidRDefault="00D7466D" w:rsidP="00D7466D">
      <w:pPr>
        <w:pStyle w:val="Liststycke"/>
        <w:numPr>
          <w:ilvl w:val="0"/>
          <w:numId w:val="3"/>
        </w:numPr>
        <w:rPr>
          <w:lang w:val="en-GB"/>
        </w:rPr>
      </w:pPr>
      <w:r w:rsidRPr="00AD466A">
        <w:rPr>
          <w:rFonts w:cs="Arial"/>
          <w:i/>
          <w:szCs w:val="24"/>
          <w:lang w:val="en-GB"/>
        </w:rPr>
        <w:t>Lifting the Burden</w:t>
      </w:r>
      <w:r>
        <w:rPr>
          <w:rFonts w:cs="Arial"/>
          <w:szCs w:val="24"/>
          <w:lang w:val="en-GB"/>
        </w:rPr>
        <w:t xml:space="preserve"> (LTB)</w:t>
      </w:r>
      <w:r w:rsidR="004C1FD3">
        <w:rPr>
          <w:rFonts w:cs="Arial"/>
          <w:szCs w:val="24"/>
          <w:lang w:val="en-GB"/>
        </w:rPr>
        <w:t xml:space="preserve"> – the Global Campaign Against Headache</w:t>
      </w:r>
    </w:p>
    <w:p w14:paraId="7886BB63" w14:textId="354EF6C8" w:rsidR="00EA55E0" w:rsidRPr="00EA55E0" w:rsidRDefault="00EA55E0" w:rsidP="00072047">
      <w:pPr>
        <w:pStyle w:val="Liststycke"/>
        <w:numPr>
          <w:ilvl w:val="0"/>
          <w:numId w:val="3"/>
        </w:numPr>
        <w:rPr>
          <w:lang w:val="en-GB"/>
        </w:rPr>
      </w:pPr>
      <w:r w:rsidRPr="00EA55E0">
        <w:rPr>
          <w:lang w:val="en-GB"/>
        </w:rPr>
        <w:t>Norwegian Headache Society</w:t>
      </w:r>
      <w:r w:rsidR="00E4714A">
        <w:rPr>
          <w:lang w:val="en-GB"/>
        </w:rPr>
        <w:t xml:space="preserve"> </w:t>
      </w:r>
      <w:r w:rsidR="00E4714A">
        <w:rPr>
          <w:rFonts w:cs="Arial"/>
          <w:szCs w:val="24"/>
          <w:lang w:val="en-GB"/>
        </w:rPr>
        <w:t xml:space="preserve">– board of </w:t>
      </w:r>
      <w:r w:rsidR="00CB59DB">
        <w:rPr>
          <w:rFonts w:cs="Arial"/>
          <w:szCs w:val="24"/>
          <w:lang w:val="en-GB"/>
        </w:rPr>
        <w:t>directors</w:t>
      </w:r>
    </w:p>
    <w:p w14:paraId="35FC86A9" w14:textId="33C6D2EB" w:rsidR="00EA55E0" w:rsidRDefault="00EA55E0" w:rsidP="00072047">
      <w:pPr>
        <w:pStyle w:val="Liststycke"/>
        <w:numPr>
          <w:ilvl w:val="0"/>
          <w:numId w:val="3"/>
        </w:numPr>
        <w:rPr>
          <w:lang w:val="en-GB"/>
        </w:rPr>
      </w:pPr>
      <w:r w:rsidRPr="00EA55E0">
        <w:rPr>
          <w:lang w:val="en-GB"/>
        </w:rPr>
        <w:t>Swedish Association of Neurologists</w:t>
      </w:r>
    </w:p>
    <w:p w14:paraId="2E9DB351" w14:textId="72F4EB9C" w:rsidR="00283F8C" w:rsidRPr="00EA55E0" w:rsidRDefault="00283F8C" w:rsidP="00072047">
      <w:pPr>
        <w:pStyle w:val="Liststycke"/>
        <w:numPr>
          <w:ilvl w:val="0"/>
          <w:numId w:val="3"/>
        </w:numPr>
        <w:rPr>
          <w:lang w:val="en-GB"/>
        </w:rPr>
      </w:pPr>
      <w:r>
        <w:rPr>
          <w:lang w:val="en-GB"/>
        </w:rPr>
        <w:t>Swedish Medical Association</w:t>
      </w:r>
    </w:p>
    <w:p w14:paraId="1305D2AB" w14:textId="2B24805E" w:rsidR="00EA55E0" w:rsidRPr="00EA55E0" w:rsidRDefault="00EA55E0" w:rsidP="00072047">
      <w:pPr>
        <w:pStyle w:val="Liststycke"/>
        <w:numPr>
          <w:ilvl w:val="0"/>
          <w:numId w:val="3"/>
        </w:numPr>
        <w:rPr>
          <w:lang w:val="en-GB"/>
        </w:rPr>
      </w:pPr>
      <w:r w:rsidRPr="00EA55E0">
        <w:rPr>
          <w:rFonts w:cs="Arial"/>
          <w:szCs w:val="24"/>
          <w:lang w:val="en-GB"/>
        </w:rPr>
        <w:t>World Federation of Neurology</w:t>
      </w:r>
      <w:r>
        <w:rPr>
          <w:rFonts w:cs="Arial"/>
          <w:szCs w:val="24"/>
          <w:lang w:val="en-GB"/>
        </w:rPr>
        <w:t xml:space="preserve"> (WFN)</w:t>
      </w:r>
    </w:p>
    <w:p w14:paraId="036FE8C8" w14:textId="77777777" w:rsidR="00072047" w:rsidRPr="00072047" w:rsidRDefault="00072047" w:rsidP="00072047">
      <w:pPr>
        <w:rPr>
          <w:b/>
          <w:lang w:val="en-GB"/>
        </w:rPr>
      </w:pPr>
    </w:p>
    <w:p w14:paraId="49AA8C63" w14:textId="77777777" w:rsidR="002D3E9F" w:rsidRPr="002D3E9F" w:rsidRDefault="002D3E9F" w:rsidP="002D3E9F">
      <w:pPr>
        <w:rPr>
          <w:b/>
          <w:lang w:val="en-GB"/>
        </w:rPr>
      </w:pPr>
    </w:p>
    <w:sectPr w:rsidR="002D3E9F" w:rsidRPr="002D3E9F">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4589" w14:textId="77777777" w:rsidR="000718F4" w:rsidRDefault="000718F4" w:rsidP="00E02742">
      <w:r>
        <w:separator/>
      </w:r>
    </w:p>
  </w:endnote>
  <w:endnote w:type="continuationSeparator" w:id="0">
    <w:p w14:paraId="16CF55F0" w14:textId="77777777" w:rsidR="000718F4" w:rsidRDefault="000718F4" w:rsidP="00E0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3286" w14:textId="77777777" w:rsidR="000718F4" w:rsidRDefault="000718F4" w:rsidP="00E02742">
      <w:r>
        <w:separator/>
      </w:r>
    </w:p>
  </w:footnote>
  <w:footnote w:type="continuationSeparator" w:id="0">
    <w:p w14:paraId="0EFDD8A4" w14:textId="77777777" w:rsidR="000718F4" w:rsidRDefault="000718F4" w:rsidP="00E02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804D" w14:textId="53AEBCB3" w:rsidR="00207F03" w:rsidRDefault="00017A45">
    <w:pPr>
      <w:pStyle w:val="Sidhuvud"/>
    </w:pPr>
    <w:r>
      <w:t>L</w:t>
    </w:r>
    <w:r w:rsidR="00767A0F">
      <w:t xml:space="preserve">ast updated: </w:t>
    </w:r>
    <w:r w:rsidR="0077239D">
      <w:t>April</w:t>
    </w:r>
    <w:r w:rsidR="002B245A">
      <w:t xml:space="preserve"> 2</w:t>
    </w:r>
    <w:r w:rsidR="0077239D">
      <w:t>6</w:t>
    </w:r>
    <w:r w:rsidR="002B245A">
      <w:t>, 2017</w:t>
    </w:r>
    <w:r w:rsidR="00207F03">
      <w:tab/>
    </w:r>
    <w:r w:rsidR="00207F03">
      <w:tab/>
      <w:t xml:space="preserve">Page </w:t>
    </w:r>
    <w:r w:rsidR="00207F03">
      <w:fldChar w:fldCharType="begin"/>
    </w:r>
    <w:r w:rsidR="00207F03">
      <w:instrText xml:space="preserve"> PAGE </w:instrText>
    </w:r>
    <w:r w:rsidR="00207F03">
      <w:fldChar w:fldCharType="separate"/>
    </w:r>
    <w:r w:rsidR="000718F4">
      <w:rPr>
        <w:noProof/>
      </w:rPr>
      <w:t>1</w:t>
    </w:r>
    <w:r w:rsidR="00207F03">
      <w:fldChar w:fldCharType="end"/>
    </w:r>
    <w:r w:rsidR="00207F03">
      <w:t xml:space="preserve"> of </w:t>
    </w:r>
    <w:r w:rsidR="00207F03">
      <w:fldChar w:fldCharType="begin"/>
    </w:r>
    <w:r w:rsidR="00207F03">
      <w:instrText xml:space="preserve"> NUMPAGES </w:instrText>
    </w:r>
    <w:r w:rsidR="00207F03">
      <w:fldChar w:fldCharType="separate"/>
    </w:r>
    <w:r w:rsidR="000718F4">
      <w:rPr>
        <w:noProof/>
      </w:rPr>
      <w:t>1</w:t>
    </w:r>
    <w:r w:rsidR="00207F03">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72825"/>
    <w:multiLevelType w:val="hybridMultilevel"/>
    <w:tmpl w:val="8DF8DD5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nsid w:val="390116BC"/>
    <w:multiLevelType w:val="hybridMultilevel"/>
    <w:tmpl w:val="E018B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5A3FE9"/>
    <w:multiLevelType w:val="hybridMultilevel"/>
    <w:tmpl w:val="37042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707539"/>
    <w:multiLevelType w:val="hybridMultilevel"/>
    <w:tmpl w:val="71FC50E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nsid w:val="7F6930FB"/>
    <w:multiLevelType w:val="hybridMultilevel"/>
    <w:tmpl w:val="9710B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84"/>
    <w:rsid w:val="00017A45"/>
    <w:rsid w:val="00023A95"/>
    <w:rsid w:val="00025A8F"/>
    <w:rsid w:val="000344F0"/>
    <w:rsid w:val="00062D03"/>
    <w:rsid w:val="000718F4"/>
    <w:rsid w:val="00072047"/>
    <w:rsid w:val="000A244E"/>
    <w:rsid w:val="000D7845"/>
    <w:rsid w:val="000F1484"/>
    <w:rsid w:val="00143208"/>
    <w:rsid w:val="001721CD"/>
    <w:rsid w:val="001A4534"/>
    <w:rsid w:val="001B38ED"/>
    <w:rsid w:val="001C482D"/>
    <w:rsid w:val="001D5CF9"/>
    <w:rsid w:val="001F6E4E"/>
    <w:rsid w:val="00202C69"/>
    <w:rsid w:val="00207F03"/>
    <w:rsid w:val="00283BF6"/>
    <w:rsid w:val="00283F8C"/>
    <w:rsid w:val="0029337E"/>
    <w:rsid w:val="002A0411"/>
    <w:rsid w:val="002B245A"/>
    <w:rsid w:val="002B6869"/>
    <w:rsid w:val="002B74DD"/>
    <w:rsid w:val="002C3741"/>
    <w:rsid w:val="002D0333"/>
    <w:rsid w:val="002D3E9F"/>
    <w:rsid w:val="00320E8D"/>
    <w:rsid w:val="00342F6A"/>
    <w:rsid w:val="003971DA"/>
    <w:rsid w:val="00426DCA"/>
    <w:rsid w:val="00430088"/>
    <w:rsid w:val="004613E7"/>
    <w:rsid w:val="004B7E1E"/>
    <w:rsid w:val="004C1FD3"/>
    <w:rsid w:val="004D480F"/>
    <w:rsid w:val="004F02B2"/>
    <w:rsid w:val="004F5AE8"/>
    <w:rsid w:val="004F64C3"/>
    <w:rsid w:val="005574FF"/>
    <w:rsid w:val="005A0EF0"/>
    <w:rsid w:val="005B099E"/>
    <w:rsid w:val="005E4314"/>
    <w:rsid w:val="0062628E"/>
    <w:rsid w:val="00710816"/>
    <w:rsid w:val="00717343"/>
    <w:rsid w:val="00722AE1"/>
    <w:rsid w:val="00767A0F"/>
    <w:rsid w:val="0077239D"/>
    <w:rsid w:val="00773B46"/>
    <w:rsid w:val="007B3003"/>
    <w:rsid w:val="007B5A63"/>
    <w:rsid w:val="007C272D"/>
    <w:rsid w:val="007E2271"/>
    <w:rsid w:val="008766FD"/>
    <w:rsid w:val="008A4CF0"/>
    <w:rsid w:val="00933C25"/>
    <w:rsid w:val="0094343C"/>
    <w:rsid w:val="00961C26"/>
    <w:rsid w:val="00971DC3"/>
    <w:rsid w:val="009C0E34"/>
    <w:rsid w:val="009D3D81"/>
    <w:rsid w:val="009F75CF"/>
    <w:rsid w:val="00A46D96"/>
    <w:rsid w:val="00AB6C25"/>
    <w:rsid w:val="00AD1318"/>
    <w:rsid w:val="00AD4084"/>
    <w:rsid w:val="00AD466A"/>
    <w:rsid w:val="00AD4AAE"/>
    <w:rsid w:val="00AF7EFF"/>
    <w:rsid w:val="00B05276"/>
    <w:rsid w:val="00B145BE"/>
    <w:rsid w:val="00B3255A"/>
    <w:rsid w:val="00B86F80"/>
    <w:rsid w:val="00BA3B74"/>
    <w:rsid w:val="00BF4809"/>
    <w:rsid w:val="00C71F80"/>
    <w:rsid w:val="00C97389"/>
    <w:rsid w:val="00CA38DA"/>
    <w:rsid w:val="00CB35C7"/>
    <w:rsid w:val="00CB59DB"/>
    <w:rsid w:val="00CC7BC5"/>
    <w:rsid w:val="00CD000A"/>
    <w:rsid w:val="00D2104A"/>
    <w:rsid w:val="00D56766"/>
    <w:rsid w:val="00D6205A"/>
    <w:rsid w:val="00D7466D"/>
    <w:rsid w:val="00DD0F12"/>
    <w:rsid w:val="00E02742"/>
    <w:rsid w:val="00E12402"/>
    <w:rsid w:val="00E27AFA"/>
    <w:rsid w:val="00E4714A"/>
    <w:rsid w:val="00E56E06"/>
    <w:rsid w:val="00E56FD5"/>
    <w:rsid w:val="00E62B34"/>
    <w:rsid w:val="00E65E12"/>
    <w:rsid w:val="00EA55E0"/>
    <w:rsid w:val="00EB0CE2"/>
    <w:rsid w:val="00EB346E"/>
    <w:rsid w:val="00EC23D4"/>
    <w:rsid w:val="00F123F8"/>
    <w:rsid w:val="00F30A54"/>
    <w:rsid w:val="00F577A0"/>
    <w:rsid w:val="00F67AC6"/>
    <w:rsid w:val="00FF445D"/>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23E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b-NO"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2742"/>
    <w:pPr>
      <w:tabs>
        <w:tab w:val="center" w:pos="4536"/>
        <w:tab w:val="right" w:pos="9072"/>
      </w:tabs>
    </w:pPr>
  </w:style>
  <w:style w:type="character" w:customStyle="1" w:styleId="SidhuvudChar">
    <w:name w:val="Sidhuvud Char"/>
    <w:basedOn w:val="Standardstycketeckensnitt"/>
    <w:link w:val="Sidhuvud"/>
    <w:uiPriority w:val="99"/>
    <w:rsid w:val="00E02742"/>
    <w:rPr>
      <w:sz w:val="24"/>
      <w:lang w:val="sv-SE" w:eastAsia="sv-SE"/>
    </w:rPr>
  </w:style>
  <w:style w:type="paragraph" w:styleId="Sidfot">
    <w:name w:val="footer"/>
    <w:basedOn w:val="Normal"/>
    <w:link w:val="SidfotChar"/>
    <w:uiPriority w:val="99"/>
    <w:unhideWhenUsed/>
    <w:rsid w:val="00E02742"/>
    <w:pPr>
      <w:tabs>
        <w:tab w:val="center" w:pos="4536"/>
        <w:tab w:val="right" w:pos="9072"/>
      </w:tabs>
    </w:pPr>
  </w:style>
  <w:style w:type="character" w:customStyle="1" w:styleId="SidfotChar">
    <w:name w:val="Sidfot Char"/>
    <w:basedOn w:val="Standardstycketeckensnitt"/>
    <w:link w:val="Sidfot"/>
    <w:uiPriority w:val="99"/>
    <w:rsid w:val="00E02742"/>
    <w:rPr>
      <w:sz w:val="24"/>
      <w:lang w:val="sv-SE" w:eastAsia="sv-SE"/>
    </w:rPr>
  </w:style>
  <w:style w:type="character" w:styleId="Sidnummer">
    <w:name w:val="page number"/>
    <w:basedOn w:val="Standardstycketeckensnitt"/>
    <w:uiPriority w:val="99"/>
    <w:semiHidden/>
    <w:unhideWhenUsed/>
    <w:rsid w:val="00E02742"/>
  </w:style>
  <w:style w:type="character" w:styleId="Hyperlnk">
    <w:name w:val="Hyperlink"/>
    <w:basedOn w:val="Standardstycketeckensnitt"/>
    <w:uiPriority w:val="99"/>
    <w:unhideWhenUsed/>
    <w:rsid w:val="00E02742"/>
    <w:rPr>
      <w:color w:val="0000FF" w:themeColor="hyperlink"/>
      <w:u w:val="single"/>
    </w:rPr>
  </w:style>
  <w:style w:type="paragraph" w:styleId="Liststycke">
    <w:name w:val="List Paragraph"/>
    <w:basedOn w:val="Normal"/>
    <w:uiPriority w:val="34"/>
    <w:qFormat/>
    <w:rsid w:val="000A244E"/>
    <w:pPr>
      <w:ind w:left="720"/>
      <w:contextualSpacing/>
    </w:pPr>
    <w:rPr>
      <w:rFonts w:eastAsia="Times New Roman"/>
    </w:rPr>
  </w:style>
  <w:style w:type="paragraph" w:styleId="Ballongtext">
    <w:name w:val="Balloon Text"/>
    <w:basedOn w:val="Normal"/>
    <w:link w:val="BallongtextChar"/>
    <w:uiPriority w:val="99"/>
    <w:semiHidden/>
    <w:unhideWhenUsed/>
    <w:rsid w:val="007173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17343"/>
    <w:rPr>
      <w:rFonts w:ascii="Lucida Grande" w:hAnsi="Lucida Grande"/>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tias.linde@ntnu.n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705</Words>
  <Characters>3741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Nasjonalt Kompetansesenter for Hodepine, Trondheim</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Linde</dc:creator>
  <cp:keywords/>
  <dc:description/>
  <cp:lastModifiedBy>Mattias Linde</cp:lastModifiedBy>
  <cp:revision>75</cp:revision>
  <cp:lastPrinted>2013-02-28T15:35:00Z</cp:lastPrinted>
  <dcterms:created xsi:type="dcterms:W3CDTF">2013-02-28T15:35:00Z</dcterms:created>
  <dcterms:modified xsi:type="dcterms:W3CDTF">2017-04-26T08:53:00Z</dcterms:modified>
</cp:coreProperties>
</file>