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E6A0" w14:textId="77777777" w:rsidR="00B16032" w:rsidRPr="00566EAE" w:rsidRDefault="00B16032" w:rsidP="00E34D16">
      <w:pPr>
        <w:pStyle w:val="HeadingutenTOC"/>
        <w:rPr>
          <w:lang w:val="nb-NO"/>
        </w:rPr>
      </w:pPr>
      <w:r w:rsidRPr="00566EAE">
        <w:rPr>
          <w:lang w:val="nb-NO"/>
        </w:rPr>
        <w:t>CURRICULUM VITAE</w:t>
      </w:r>
    </w:p>
    <w:p w14:paraId="10CF62B7" w14:textId="77777777" w:rsidR="00B16032" w:rsidRPr="00566EAE" w:rsidRDefault="00B16032" w:rsidP="00E34D16">
      <w:pPr>
        <w:pStyle w:val="xcv"/>
      </w:pPr>
    </w:p>
    <w:p w14:paraId="7F0AD11B" w14:textId="6AD8F516" w:rsidR="00B16032" w:rsidRPr="00566EAE" w:rsidRDefault="00566EAE" w:rsidP="00E34D16">
      <w:pPr>
        <w:pStyle w:val="xcv"/>
        <w:jc w:val="center"/>
        <w:rPr>
          <w:szCs w:val="22"/>
        </w:rPr>
      </w:pPr>
      <w:r w:rsidRPr="00566EAE">
        <w:t>Oppdatert</w:t>
      </w:r>
      <w:r w:rsidR="00294505" w:rsidRPr="00566EAE">
        <w:t xml:space="preserve"> </w:t>
      </w:r>
      <w:r w:rsidR="00294505" w:rsidRPr="00566EAE">
        <w:fldChar w:fldCharType="begin"/>
      </w:r>
      <w:r w:rsidR="00294505" w:rsidRPr="00566EAE">
        <w:instrText xml:space="preserve"> DATE \@ "dd/MM/yyyy" </w:instrText>
      </w:r>
      <w:r w:rsidR="00294505" w:rsidRPr="00566EAE">
        <w:fldChar w:fldCharType="separate"/>
      </w:r>
      <w:r w:rsidR="00594733">
        <w:rPr>
          <w:noProof/>
        </w:rPr>
        <w:t>20/06/2023</w:t>
      </w:r>
      <w:r w:rsidR="00294505" w:rsidRPr="00566EAE">
        <w:fldChar w:fldCharType="end"/>
      </w:r>
    </w:p>
    <w:p w14:paraId="5D04F5B6" w14:textId="77777777" w:rsidR="00B16032" w:rsidRPr="00566EAE" w:rsidRDefault="00B16032" w:rsidP="00E34D16">
      <w:pPr>
        <w:pStyle w:val="xcv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012"/>
        <w:gridCol w:w="3707"/>
      </w:tblGrid>
      <w:tr w:rsidR="00E34D16" w:rsidRPr="00566EAE" w14:paraId="5B1B1B30" w14:textId="77777777" w:rsidTr="00E34D16">
        <w:tc>
          <w:tcPr>
            <w:tcW w:w="1596" w:type="dxa"/>
          </w:tcPr>
          <w:p w14:paraId="22533F87" w14:textId="77777777" w:rsidR="00E34D16" w:rsidRPr="00566EAE" w:rsidRDefault="00566EAE" w:rsidP="00E34D16">
            <w:r w:rsidRPr="00566EAE">
              <w:t>Navn</w:t>
            </w:r>
          </w:p>
        </w:tc>
        <w:sdt>
          <w:sdtPr>
            <w:alias w:val="Author"/>
            <w:tag w:val=""/>
            <w:id w:val="-746416331"/>
            <w:placeholder>
              <w:docPart w:val="F1E0BF2E6B254ABABBCF7CC52D02512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4104" w:type="dxa"/>
              </w:tcPr>
              <w:p w14:paraId="6EB8F3E9" w14:textId="77777777" w:rsidR="00E34D16" w:rsidRPr="00566EAE" w:rsidRDefault="001140E8" w:rsidP="001140E8">
                <w:r>
                  <w:t>Are Wendelborg Brandt</w:t>
                </w:r>
              </w:p>
            </w:tc>
          </w:sdtContent>
        </w:sdt>
        <w:sdt>
          <w:sdtPr>
            <w:rPr>
              <w:rStyle w:val="PlaceholderText"/>
              <w:color w:val="auto"/>
            </w:rPr>
            <w:id w:val="1927304586"/>
            <w:picture/>
          </w:sdtPr>
          <w:sdtContent>
            <w:tc>
              <w:tcPr>
                <w:tcW w:w="3814" w:type="dxa"/>
                <w:vMerge w:val="restart"/>
              </w:tcPr>
              <w:p w14:paraId="487211A1" w14:textId="77777777" w:rsidR="00E34D16" w:rsidRPr="00566EAE" w:rsidRDefault="00E34D16" w:rsidP="00E34D16">
                <w:pPr>
                  <w:jc w:val="right"/>
                  <w:rPr>
                    <w:rStyle w:val="PlaceholderText"/>
                    <w:color w:val="auto"/>
                  </w:rPr>
                </w:pPr>
                <w:r w:rsidRPr="00566EAE">
                  <w:rPr>
                    <w:noProof/>
                    <w:lang w:val="en-US" w:eastAsia="en-US"/>
                  </w:rPr>
                  <w:drawing>
                    <wp:inline distT="0" distB="0" distL="0" distR="0" wp14:anchorId="31D5CE91" wp14:editId="72626EDC">
                      <wp:extent cx="983047" cy="1380450"/>
                      <wp:effectExtent l="0" t="0" r="7620" b="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3047" cy="1380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34D16" w:rsidRPr="00566EAE" w14:paraId="3109EC80" w14:textId="77777777" w:rsidTr="00E34D16">
        <w:tc>
          <w:tcPr>
            <w:tcW w:w="1596" w:type="dxa"/>
          </w:tcPr>
          <w:p w14:paraId="39EEE824" w14:textId="77777777" w:rsidR="00E34D16" w:rsidRPr="00566EAE" w:rsidRDefault="00566EAE" w:rsidP="00E34D16">
            <w:r w:rsidRPr="00566EAE">
              <w:t>Stilling</w:t>
            </w:r>
          </w:p>
        </w:tc>
        <w:tc>
          <w:tcPr>
            <w:tcW w:w="4104" w:type="dxa"/>
          </w:tcPr>
          <w:p w14:paraId="1D4C6F8B" w14:textId="133BDB18" w:rsidR="00E34D16" w:rsidRPr="00566EAE" w:rsidRDefault="00000000" w:rsidP="001140E8">
            <w:sdt>
              <w:sdtPr>
                <w:id w:val="-1817633373"/>
                <w:text/>
              </w:sdtPr>
              <w:sdtContent>
                <w:r w:rsidR="00594733">
                  <w:t>Laboratorieleder</w:t>
                </w:r>
              </w:sdtContent>
            </w:sdt>
            <w:r w:rsidR="00E34D16" w:rsidRPr="00566EAE">
              <w:tab/>
            </w:r>
          </w:p>
        </w:tc>
        <w:tc>
          <w:tcPr>
            <w:tcW w:w="3814" w:type="dxa"/>
            <w:vMerge/>
          </w:tcPr>
          <w:p w14:paraId="185FDF65" w14:textId="77777777" w:rsidR="00E34D16" w:rsidRPr="00566EAE" w:rsidRDefault="00E34D16" w:rsidP="00E34D16"/>
        </w:tc>
      </w:tr>
      <w:tr w:rsidR="00E34D16" w:rsidRPr="00566EAE" w14:paraId="10B7F502" w14:textId="77777777" w:rsidTr="00E34D16">
        <w:tc>
          <w:tcPr>
            <w:tcW w:w="1596" w:type="dxa"/>
          </w:tcPr>
          <w:p w14:paraId="64C2B6ED" w14:textId="77777777" w:rsidR="00E34D16" w:rsidRPr="00566EAE" w:rsidRDefault="00566EAE" w:rsidP="00E34D16">
            <w:r w:rsidRPr="00566EAE">
              <w:t>Født</w:t>
            </w:r>
          </w:p>
        </w:tc>
        <w:tc>
          <w:tcPr>
            <w:tcW w:w="4104" w:type="dxa"/>
          </w:tcPr>
          <w:p w14:paraId="1CF0866E" w14:textId="77777777" w:rsidR="00E34D16" w:rsidRPr="00566EAE" w:rsidRDefault="00000000" w:rsidP="001140E8">
            <w:sdt>
              <w:sdtPr>
                <w:id w:val="-1599865774"/>
                <w:text/>
              </w:sdtPr>
              <w:sdtContent>
                <w:r w:rsidR="001140E8">
                  <w:t>13/04/1971</w:t>
                </w:r>
              </w:sdtContent>
            </w:sdt>
            <w:r w:rsidR="00E34D16" w:rsidRPr="00566EAE">
              <w:tab/>
            </w:r>
          </w:p>
        </w:tc>
        <w:tc>
          <w:tcPr>
            <w:tcW w:w="3814" w:type="dxa"/>
            <w:vMerge/>
          </w:tcPr>
          <w:p w14:paraId="5261E5C1" w14:textId="77777777" w:rsidR="00E34D16" w:rsidRPr="00566EAE" w:rsidRDefault="00E34D16" w:rsidP="00E34D16"/>
        </w:tc>
      </w:tr>
      <w:tr w:rsidR="00E34D16" w:rsidRPr="00566EAE" w14:paraId="570E182D" w14:textId="77777777" w:rsidTr="00E34D16">
        <w:tc>
          <w:tcPr>
            <w:tcW w:w="1596" w:type="dxa"/>
          </w:tcPr>
          <w:p w14:paraId="7C3F03AC" w14:textId="77777777" w:rsidR="00E34D16" w:rsidRPr="00566EAE" w:rsidRDefault="00566EAE" w:rsidP="00566EAE">
            <w:r w:rsidRPr="00566EAE">
              <w:t>Nasjonalitet</w:t>
            </w:r>
          </w:p>
        </w:tc>
        <w:tc>
          <w:tcPr>
            <w:tcW w:w="4104" w:type="dxa"/>
          </w:tcPr>
          <w:p w14:paraId="187CD54C" w14:textId="77777777" w:rsidR="00E34D16" w:rsidRPr="00566EAE" w:rsidRDefault="00000000" w:rsidP="001140E8">
            <w:sdt>
              <w:sdtPr>
                <w:id w:val="2030219186"/>
                <w:text/>
              </w:sdtPr>
              <w:sdtContent>
                <w:r w:rsidR="001140E8">
                  <w:t>Norsk</w:t>
                </w:r>
              </w:sdtContent>
            </w:sdt>
          </w:p>
        </w:tc>
        <w:tc>
          <w:tcPr>
            <w:tcW w:w="3814" w:type="dxa"/>
            <w:vMerge/>
          </w:tcPr>
          <w:p w14:paraId="080F892C" w14:textId="77777777" w:rsidR="00E34D16" w:rsidRPr="00566EAE" w:rsidRDefault="00E34D16" w:rsidP="00E34D16"/>
        </w:tc>
      </w:tr>
      <w:tr w:rsidR="00E34D16" w:rsidRPr="00566EAE" w14:paraId="5FE5E00A" w14:textId="77777777" w:rsidTr="00E34D16">
        <w:tc>
          <w:tcPr>
            <w:tcW w:w="1596" w:type="dxa"/>
          </w:tcPr>
          <w:p w14:paraId="52C26338" w14:textId="77777777" w:rsidR="00E34D16" w:rsidRPr="00566EAE" w:rsidRDefault="00566EAE" w:rsidP="00E34D16">
            <w:r w:rsidRPr="00566EAE">
              <w:t>Språk</w:t>
            </w:r>
          </w:p>
        </w:tc>
        <w:tc>
          <w:tcPr>
            <w:tcW w:w="4104" w:type="dxa"/>
          </w:tcPr>
          <w:p w14:paraId="06653244" w14:textId="77777777" w:rsidR="00E34D16" w:rsidRPr="00566EAE" w:rsidRDefault="00000000" w:rsidP="001140E8">
            <w:sdt>
              <w:sdtPr>
                <w:id w:val="1898010992"/>
                <w:text/>
              </w:sdtPr>
              <w:sdtContent>
                <w:r w:rsidR="001140E8">
                  <w:t>Norsk, Engelsk</w:t>
                </w:r>
              </w:sdtContent>
            </w:sdt>
          </w:p>
        </w:tc>
        <w:tc>
          <w:tcPr>
            <w:tcW w:w="3814" w:type="dxa"/>
            <w:vMerge/>
          </w:tcPr>
          <w:p w14:paraId="734602C9" w14:textId="77777777" w:rsidR="00E34D16" w:rsidRPr="00566EAE" w:rsidRDefault="00E34D16" w:rsidP="00E34D16"/>
        </w:tc>
      </w:tr>
      <w:tr w:rsidR="00E34D16" w:rsidRPr="00566EAE" w14:paraId="62C5C437" w14:textId="77777777" w:rsidTr="00E34D16">
        <w:tc>
          <w:tcPr>
            <w:tcW w:w="1596" w:type="dxa"/>
          </w:tcPr>
          <w:p w14:paraId="10D0C5C3" w14:textId="77777777" w:rsidR="00E34D16" w:rsidRPr="00566EAE" w:rsidRDefault="00566EAE" w:rsidP="00566EAE">
            <w:r w:rsidRPr="00566EAE">
              <w:t>E-post</w:t>
            </w:r>
          </w:p>
        </w:tc>
        <w:tc>
          <w:tcPr>
            <w:tcW w:w="4104" w:type="dxa"/>
          </w:tcPr>
          <w:p w14:paraId="343F936C" w14:textId="4EB3B1C9" w:rsidR="00E34D16" w:rsidRPr="00566EAE" w:rsidRDefault="00000000" w:rsidP="001140E8">
            <w:sdt>
              <w:sdtPr>
                <w:id w:val="457299925"/>
                <w:text/>
              </w:sdtPr>
              <w:sdtContent>
                <w:r w:rsidR="002526FF">
                  <w:t>a</w:t>
                </w:r>
                <w:r w:rsidR="001140E8">
                  <w:t>re.w.brandt@</w:t>
                </w:r>
                <w:r w:rsidR="00594733">
                  <w:t>ntnu</w:t>
                </w:r>
                <w:r w:rsidR="001140E8">
                  <w:t>.no</w:t>
                </w:r>
              </w:sdtContent>
            </w:sdt>
          </w:p>
        </w:tc>
        <w:tc>
          <w:tcPr>
            <w:tcW w:w="3814" w:type="dxa"/>
            <w:vMerge/>
          </w:tcPr>
          <w:p w14:paraId="060757F3" w14:textId="77777777" w:rsidR="00E34D16" w:rsidRPr="00566EAE" w:rsidRDefault="00E34D16" w:rsidP="00E34D16"/>
        </w:tc>
      </w:tr>
      <w:tr w:rsidR="00E34D16" w:rsidRPr="00566EAE" w14:paraId="57D682B8" w14:textId="77777777" w:rsidTr="00E34D16">
        <w:trPr>
          <w:trHeight w:val="70"/>
        </w:trPr>
        <w:tc>
          <w:tcPr>
            <w:tcW w:w="1596" w:type="dxa"/>
          </w:tcPr>
          <w:p w14:paraId="580561FF" w14:textId="77777777" w:rsidR="00E34D16" w:rsidRPr="00566EAE" w:rsidRDefault="00E34D16" w:rsidP="00566EAE">
            <w:r w:rsidRPr="00566EAE">
              <w:t>Mobil</w:t>
            </w:r>
          </w:p>
        </w:tc>
        <w:tc>
          <w:tcPr>
            <w:tcW w:w="4104" w:type="dxa"/>
          </w:tcPr>
          <w:p w14:paraId="618D62AE" w14:textId="77777777" w:rsidR="00E34D16" w:rsidRPr="00566EAE" w:rsidRDefault="00000000" w:rsidP="001140E8">
            <w:sdt>
              <w:sdtPr>
                <w:id w:val="-1139720001"/>
                <w:text/>
              </w:sdtPr>
              <w:sdtContent>
                <w:r w:rsidR="001140E8">
                  <w:t>930 34 329</w:t>
                </w:r>
              </w:sdtContent>
            </w:sdt>
          </w:p>
        </w:tc>
        <w:tc>
          <w:tcPr>
            <w:tcW w:w="3814" w:type="dxa"/>
            <w:vMerge/>
          </w:tcPr>
          <w:p w14:paraId="080F8E66" w14:textId="77777777" w:rsidR="00E34D16" w:rsidRPr="00566EAE" w:rsidRDefault="00E34D16" w:rsidP="00E34D16"/>
        </w:tc>
      </w:tr>
    </w:tbl>
    <w:p w14:paraId="5B61B85D" w14:textId="77777777" w:rsidR="000C44B3" w:rsidRPr="00566EAE" w:rsidRDefault="000C44B3" w:rsidP="00E34D16">
      <w:pPr>
        <w:pStyle w:val="xcv"/>
      </w:pPr>
    </w:p>
    <w:p w14:paraId="4EEABAB9" w14:textId="77777777" w:rsidR="000C44B3" w:rsidRPr="00566EAE" w:rsidRDefault="00566EAE" w:rsidP="00E34D16">
      <w:pPr>
        <w:pStyle w:val="Heading0"/>
        <w:rPr>
          <w:lang w:val="nb-NO"/>
        </w:rPr>
      </w:pPr>
      <w:proofErr w:type="spellStart"/>
      <w:r w:rsidRPr="00566EAE">
        <w:rPr>
          <w:lang w:val="nb-NO"/>
        </w:rPr>
        <w:t>Hovedkompetanse</w:t>
      </w:r>
      <w:proofErr w:type="spellEnd"/>
    </w:p>
    <w:p w14:paraId="6D759FD6" w14:textId="510D1296" w:rsidR="00CB4CF8" w:rsidRDefault="00CB4CF8" w:rsidP="00E34D16">
      <w:pPr>
        <w:pStyle w:val="xcv"/>
        <w:numPr>
          <w:ilvl w:val="0"/>
          <w:numId w:val="32"/>
        </w:numPr>
      </w:pPr>
      <w:r>
        <w:t>Ledelse</w:t>
      </w:r>
    </w:p>
    <w:p w14:paraId="7D8EE60C" w14:textId="6EE62624" w:rsidR="00CA4ACD" w:rsidRDefault="00CA4ACD" w:rsidP="00E34D16">
      <w:pPr>
        <w:pStyle w:val="xcv"/>
        <w:numPr>
          <w:ilvl w:val="0"/>
          <w:numId w:val="32"/>
        </w:numPr>
      </w:pPr>
      <w:r>
        <w:t>Nettverksbygging</w:t>
      </w:r>
    </w:p>
    <w:p w14:paraId="1E0A3D7A" w14:textId="0C888C28" w:rsidR="00374755" w:rsidRPr="00566EAE" w:rsidRDefault="001140E8" w:rsidP="00E34D16">
      <w:pPr>
        <w:pStyle w:val="xcv"/>
        <w:numPr>
          <w:ilvl w:val="0"/>
          <w:numId w:val="32"/>
        </w:numPr>
      </w:pPr>
      <w:r>
        <w:t>Brannutvikling og slokking</w:t>
      </w:r>
    </w:p>
    <w:p w14:paraId="73D6A3C9" w14:textId="6AFCBF63" w:rsidR="001140E8" w:rsidRDefault="007B202B" w:rsidP="007B202B">
      <w:pPr>
        <w:pStyle w:val="xcv"/>
        <w:numPr>
          <w:ilvl w:val="0"/>
          <w:numId w:val="32"/>
        </w:numPr>
      </w:pPr>
      <w:r w:rsidRPr="007B202B">
        <w:t>Eksperimentell</w:t>
      </w:r>
      <w:r>
        <w:t xml:space="preserve"> </w:t>
      </w:r>
      <w:r w:rsidR="001140E8">
        <w:t xml:space="preserve">og analytisk </w:t>
      </w:r>
      <w:r>
        <w:t>brannforskning</w:t>
      </w:r>
    </w:p>
    <w:p w14:paraId="7D471785" w14:textId="11EDCB1F" w:rsidR="009549A4" w:rsidRPr="00566EAE" w:rsidRDefault="009549A4" w:rsidP="001312F9">
      <w:pPr>
        <w:pStyle w:val="xcv"/>
        <w:ind w:left="360" w:firstLine="0"/>
      </w:pPr>
    </w:p>
    <w:p w14:paraId="0C56449E" w14:textId="77777777" w:rsidR="008F5DFC" w:rsidRPr="00566EAE" w:rsidRDefault="008F5DFC" w:rsidP="00E34D16">
      <w:pPr>
        <w:pStyle w:val="xcv"/>
      </w:pPr>
    </w:p>
    <w:p w14:paraId="649318C5" w14:textId="77777777" w:rsidR="000C44B3" w:rsidRPr="00566EAE" w:rsidRDefault="000C44B3" w:rsidP="00E34D16">
      <w:pPr>
        <w:pStyle w:val="xcv"/>
      </w:pPr>
    </w:p>
    <w:p w14:paraId="7A2A2052" w14:textId="77777777" w:rsidR="00F94AD6" w:rsidRPr="00566EAE" w:rsidRDefault="00566EAE" w:rsidP="00E34D16">
      <w:pPr>
        <w:pStyle w:val="Heading0"/>
        <w:rPr>
          <w:lang w:val="nb-NO"/>
        </w:rPr>
      </w:pPr>
      <w:r w:rsidRPr="00566EAE">
        <w:rPr>
          <w:lang w:val="nb-NO"/>
        </w:rPr>
        <w:t>Utdanning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7651"/>
      </w:tblGrid>
      <w:tr w:rsidR="00384954" w:rsidRPr="00594733" w14:paraId="4E7D18A1" w14:textId="77777777" w:rsidTr="00374755">
        <w:tc>
          <w:tcPr>
            <w:tcW w:w="1668" w:type="dxa"/>
          </w:tcPr>
          <w:p w14:paraId="3D26D310" w14:textId="77777777" w:rsidR="000C44B3" w:rsidRPr="00566EAE" w:rsidRDefault="007B202B" w:rsidP="007B202B">
            <w:pPr>
              <w:pStyle w:val="Tabell"/>
            </w:pPr>
            <w:r>
              <w:t>1996</w:t>
            </w:r>
            <w:r w:rsidR="00374755" w:rsidRPr="00566EAE">
              <w:t>-</w:t>
            </w:r>
            <w:r>
              <w:t>1997</w:t>
            </w:r>
          </w:p>
        </w:tc>
        <w:tc>
          <w:tcPr>
            <w:tcW w:w="7796" w:type="dxa"/>
          </w:tcPr>
          <w:p w14:paraId="157BEE99" w14:textId="77777777" w:rsidR="000C44B3" w:rsidRPr="007B202B" w:rsidRDefault="007B202B" w:rsidP="002526FF">
            <w:pPr>
              <w:pStyle w:val="xcvliste"/>
              <w:numPr>
                <w:ilvl w:val="0"/>
                <w:numId w:val="0"/>
              </w:numPr>
              <w:rPr>
                <w:lang w:val="en-US"/>
              </w:rPr>
            </w:pPr>
            <w:r w:rsidRPr="001A2798">
              <w:rPr>
                <w:lang w:val="en-GB"/>
              </w:rPr>
              <w:t>Master of Science</w:t>
            </w:r>
            <w:r w:rsidR="002526FF">
              <w:rPr>
                <w:lang w:val="en-GB"/>
              </w:rPr>
              <w:t>,</w:t>
            </w:r>
            <w:r w:rsidRPr="001A2798">
              <w:rPr>
                <w:lang w:val="en-GB"/>
              </w:rPr>
              <w:t xml:space="preserve"> Combustion and Energy</w:t>
            </w:r>
            <w:r>
              <w:rPr>
                <w:lang w:val="en-GB"/>
              </w:rPr>
              <w:t>,</w:t>
            </w:r>
            <w:r w:rsidRPr="001A2798">
              <w:rPr>
                <w:lang w:val="en-GB"/>
              </w:rPr>
              <w:t xml:space="preserve"> University of Leeds</w:t>
            </w:r>
          </w:p>
        </w:tc>
      </w:tr>
      <w:tr w:rsidR="007B202B" w:rsidRPr="00566EAE" w14:paraId="1341FB27" w14:textId="77777777" w:rsidTr="00374755">
        <w:tc>
          <w:tcPr>
            <w:tcW w:w="1668" w:type="dxa"/>
          </w:tcPr>
          <w:p w14:paraId="3026C968" w14:textId="77777777" w:rsidR="007B202B" w:rsidRDefault="007B202B" w:rsidP="007B202B">
            <w:pPr>
              <w:pStyle w:val="Tabell"/>
            </w:pPr>
            <w:r>
              <w:t>1992-1995</w:t>
            </w:r>
          </w:p>
        </w:tc>
        <w:tc>
          <w:tcPr>
            <w:tcW w:w="7796" w:type="dxa"/>
          </w:tcPr>
          <w:p w14:paraId="5B096A5B" w14:textId="77777777" w:rsidR="007B202B" w:rsidRPr="00566EAE" w:rsidRDefault="007B202B" w:rsidP="009E4D6C">
            <w:pPr>
              <w:pStyle w:val="Tabell"/>
            </w:pPr>
            <w:r>
              <w:t>Høyskoleingeniør, Høyskolesenteret i Buskerud avd. Kongsberg, linje for Elektronikk og Teknisk Kybernetikk, studieretning for Mikroelektronikk</w:t>
            </w:r>
          </w:p>
        </w:tc>
      </w:tr>
      <w:tr w:rsidR="007B202B" w:rsidRPr="00566EAE" w14:paraId="00453BF5" w14:textId="77777777" w:rsidTr="00374755">
        <w:tc>
          <w:tcPr>
            <w:tcW w:w="1668" w:type="dxa"/>
          </w:tcPr>
          <w:p w14:paraId="654CD5B1" w14:textId="77777777" w:rsidR="007B202B" w:rsidRDefault="007B202B" w:rsidP="007B202B">
            <w:pPr>
              <w:pStyle w:val="Tabell"/>
            </w:pPr>
            <w:r>
              <w:t>1991</w:t>
            </w:r>
          </w:p>
        </w:tc>
        <w:tc>
          <w:tcPr>
            <w:tcW w:w="7796" w:type="dxa"/>
          </w:tcPr>
          <w:p w14:paraId="4FAECEED" w14:textId="77777777" w:rsidR="007B202B" w:rsidRPr="00566EAE" w:rsidRDefault="007B202B" w:rsidP="009E4D6C">
            <w:pPr>
              <w:pStyle w:val="Tabell"/>
            </w:pPr>
            <w:r>
              <w:t>Luftforsvarets Befalsskole Stavern</w:t>
            </w:r>
          </w:p>
        </w:tc>
      </w:tr>
    </w:tbl>
    <w:p w14:paraId="7B19E205" w14:textId="77777777" w:rsidR="00374755" w:rsidRPr="00566EAE" w:rsidRDefault="00374755" w:rsidP="00E34D16">
      <w:pPr>
        <w:pStyle w:val="xcv"/>
      </w:pPr>
    </w:p>
    <w:p w14:paraId="2B00C69E" w14:textId="77777777" w:rsidR="00B16032" w:rsidRPr="00566EAE" w:rsidRDefault="00566EAE" w:rsidP="00E34D16">
      <w:pPr>
        <w:pStyle w:val="Heading0"/>
        <w:rPr>
          <w:lang w:val="nb-NO"/>
        </w:rPr>
      </w:pPr>
      <w:r w:rsidRPr="00566EAE">
        <w:rPr>
          <w:lang w:val="nb-NO"/>
        </w:rPr>
        <w:t>Arbeidserfaring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7652"/>
      </w:tblGrid>
      <w:tr w:rsidR="00594733" w:rsidRPr="00594733" w14:paraId="79A5C79B" w14:textId="77777777" w:rsidTr="009134D3">
        <w:tc>
          <w:tcPr>
            <w:tcW w:w="1668" w:type="dxa"/>
          </w:tcPr>
          <w:p w14:paraId="3AB02D55" w14:textId="10DB94FD" w:rsidR="00594733" w:rsidRDefault="00594733" w:rsidP="009E4D6C">
            <w:pPr>
              <w:pStyle w:val="Tabell"/>
            </w:pPr>
            <w:r>
              <w:t>2022 -</w:t>
            </w:r>
          </w:p>
        </w:tc>
        <w:tc>
          <w:tcPr>
            <w:tcW w:w="7796" w:type="dxa"/>
          </w:tcPr>
          <w:p w14:paraId="13C7F8F0" w14:textId="48433A95" w:rsidR="00594733" w:rsidRPr="006909D0" w:rsidRDefault="00594733" w:rsidP="009E4D6C">
            <w:pPr>
              <w:pStyle w:val="Tabell"/>
              <w:rPr>
                <w:lang w:val="en-US"/>
              </w:rPr>
            </w:pPr>
            <w:r>
              <w:rPr>
                <w:lang w:val="en-US"/>
              </w:rPr>
              <w:t>NTNU, IBM, Laboratorieleder</w:t>
            </w:r>
          </w:p>
        </w:tc>
      </w:tr>
      <w:tr w:rsidR="00384954" w:rsidRPr="00594733" w14:paraId="243EAC31" w14:textId="77777777" w:rsidTr="009134D3">
        <w:tc>
          <w:tcPr>
            <w:tcW w:w="1668" w:type="dxa"/>
          </w:tcPr>
          <w:p w14:paraId="57D0535E" w14:textId="7459C82E" w:rsidR="00B20733" w:rsidRPr="00566EAE" w:rsidRDefault="007B202B" w:rsidP="009E4D6C">
            <w:pPr>
              <w:pStyle w:val="Tabell"/>
            </w:pPr>
            <w:r>
              <w:t>2016-</w:t>
            </w:r>
            <w:r w:rsidR="00594733">
              <w:t>2022</w:t>
            </w:r>
          </w:p>
        </w:tc>
        <w:tc>
          <w:tcPr>
            <w:tcW w:w="7796" w:type="dxa"/>
          </w:tcPr>
          <w:p w14:paraId="6E1B3149" w14:textId="77777777" w:rsidR="00B20733" w:rsidRPr="006909D0" w:rsidRDefault="007B202B" w:rsidP="009E4D6C">
            <w:pPr>
              <w:pStyle w:val="Tabell"/>
              <w:rPr>
                <w:lang w:val="en-US"/>
              </w:rPr>
            </w:pPr>
            <w:r w:rsidRPr="006909D0">
              <w:rPr>
                <w:lang w:val="en-US"/>
              </w:rPr>
              <w:t>RISE Fire Research</w:t>
            </w:r>
            <w:r w:rsidR="006909D0" w:rsidRPr="006909D0">
              <w:rPr>
                <w:lang w:val="en-US"/>
              </w:rPr>
              <w:t xml:space="preserve"> as</w:t>
            </w:r>
            <w:r w:rsidRPr="006909D0">
              <w:rPr>
                <w:lang w:val="en-US"/>
              </w:rPr>
              <w:t xml:space="preserve">, </w:t>
            </w:r>
            <w:proofErr w:type="spellStart"/>
            <w:r w:rsidRPr="00C174A5">
              <w:rPr>
                <w:lang w:val="en-US"/>
              </w:rPr>
              <w:t>Forsker</w:t>
            </w:r>
            <w:proofErr w:type="spellEnd"/>
          </w:p>
        </w:tc>
      </w:tr>
      <w:tr w:rsidR="007B202B" w:rsidRPr="00566EAE" w14:paraId="059F92A9" w14:textId="77777777" w:rsidTr="009134D3">
        <w:tc>
          <w:tcPr>
            <w:tcW w:w="1668" w:type="dxa"/>
          </w:tcPr>
          <w:p w14:paraId="13609238" w14:textId="1B109B31" w:rsidR="007B202B" w:rsidRDefault="007B202B" w:rsidP="009E4D6C">
            <w:pPr>
              <w:pStyle w:val="Tabell"/>
            </w:pPr>
            <w:r>
              <w:t>2007-</w:t>
            </w:r>
            <w:r w:rsidR="00594733">
              <w:t xml:space="preserve"> 2022</w:t>
            </w:r>
          </w:p>
        </w:tc>
        <w:tc>
          <w:tcPr>
            <w:tcW w:w="7796" w:type="dxa"/>
          </w:tcPr>
          <w:p w14:paraId="7AD62D94" w14:textId="77777777" w:rsidR="007B202B" w:rsidRDefault="007B202B" w:rsidP="009E4D6C">
            <w:pPr>
              <w:pStyle w:val="Tabell"/>
            </w:pPr>
            <w:r>
              <w:t>RISE Fire Research</w:t>
            </w:r>
            <w:r w:rsidR="006909D0">
              <w:t xml:space="preserve"> as</w:t>
            </w:r>
            <w:r>
              <w:t>, Fagansvarlig tunnel</w:t>
            </w:r>
          </w:p>
        </w:tc>
      </w:tr>
      <w:tr w:rsidR="006909D0" w:rsidRPr="00566EAE" w14:paraId="62EBE7F7" w14:textId="77777777" w:rsidTr="009134D3">
        <w:tc>
          <w:tcPr>
            <w:tcW w:w="1668" w:type="dxa"/>
          </w:tcPr>
          <w:p w14:paraId="55CA15AA" w14:textId="77777777" w:rsidR="006909D0" w:rsidRDefault="006909D0" w:rsidP="009E4D6C">
            <w:pPr>
              <w:pStyle w:val="Tabell"/>
            </w:pPr>
            <w:r>
              <w:t>2013-2016</w:t>
            </w:r>
          </w:p>
        </w:tc>
        <w:tc>
          <w:tcPr>
            <w:tcW w:w="7796" w:type="dxa"/>
          </w:tcPr>
          <w:p w14:paraId="44AE0468" w14:textId="77777777" w:rsidR="006909D0" w:rsidRDefault="006909D0" w:rsidP="009E4D6C">
            <w:pPr>
              <w:pStyle w:val="Tabell"/>
            </w:pPr>
            <w:r>
              <w:t>SP Fire Research as, Viseadministrerende direktør</w:t>
            </w:r>
          </w:p>
        </w:tc>
      </w:tr>
      <w:tr w:rsidR="006909D0" w:rsidRPr="00E6552B" w14:paraId="5DF41177" w14:textId="77777777" w:rsidTr="009134D3">
        <w:tc>
          <w:tcPr>
            <w:tcW w:w="1668" w:type="dxa"/>
          </w:tcPr>
          <w:p w14:paraId="0F2ED4F0" w14:textId="77777777" w:rsidR="006909D0" w:rsidRDefault="006909D0" w:rsidP="009E4D6C">
            <w:pPr>
              <w:pStyle w:val="Tabell"/>
            </w:pPr>
            <w:r>
              <w:t>2014-2016</w:t>
            </w:r>
          </w:p>
        </w:tc>
        <w:tc>
          <w:tcPr>
            <w:tcW w:w="7796" w:type="dxa"/>
          </w:tcPr>
          <w:p w14:paraId="12ABA560" w14:textId="77777777" w:rsidR="006909D0" w:rsidRPr="006909D0" w:rsidRDefault="006909D0" w:rsidP="009E4D6C">
            <w:pPr>
              <w:pStyle w:val="Tabell"/>
              <w:rPr>
                <w:lang w:val="en-US"/>
              </w:rPr>
            </w:pPr>
            <w:r w:rsidRPr="006909D0">
              <w:rPr>
                <w:lang w:val="en-US"/>
              </w:rPr>
              <w:t>SP Fire Resea</w:t>
            </w:r>
            <w:r>
              <w:rPr>
                <w:lang w:val="en-US"/>
              </w:rPr>
              <w:t xml:space="preserve">rch as, </w:t>
            </w:r>
            <w:proofErr w:type="spellStart"/>
            <w:r w:rsidRPr="00C174A5">
              <w:rPr>
                <w:lang w:val="en-US"/>
              </w:rPr>
              <w:t>Avdelingssjef</w:t>
            </w:r>
            <w:proofErr w:type="spellEnd"/>
          </w:p>
        </w:tc>
      </w:tr>
      <w:tr w:rsidR="006909D0" w:rsidRPr="006909D0" w14:paraId="561BFBBB" w14:textId="77777777" w:rsidTr="009134D3">
        <w:tc>
          <w:tcPr>
            <w:tcW w:w="1668" w:type="dxa"/>
          </w:tcPr>
          <w:p w14:paraId="774EE7E8" w14:textId="77777777" w:rsidR="006909D0" w:rsidRDefault="006909D0" w:rsidP="009E4D6C">
            <w:pPr>
              <w:pStyle w:val="Tabell"/>
            </w:pPr>
            <w:r>
              <w:lastRenderedPageBreak/>
              <w:t>2013-2013</w:t>
            </w:r>
          </w:p>
        </w:tc>
        <w:tc>
          <w:tcPr>
            <w:tcW w:w="7796" w:type="dxa"/>
          </w:tcPr>
          <w:p w14:paraId="29239BC7" w14:textId="77777777" w:rsidR="006909D0" w:rsidRPr="006909D0" w:rsidRDefault="006909D0" w:rsidP="009E4D6C">
            <w:pPr>
              <w:pStyle w:val="Tabell"/>
            </w:pPr>
            <w:r w:rsidRPr="006909D0">
              <w:t>SINTEF NBL as, Konstituert administrerende direktør</w:t>
            </w:r>
          </w:p>
        </w:tc>
      </w:tr>
      <w:tr w:rsidR="006909D0" w:rsidRPr="006909D0" w14:paraId="105434E4" w14:textId="77777777" w:rsidTr="009134D3">
        <w:tc>
          <w:tcPr>
            <w:tcW w:w="1668" w:type="dxa"/>
          </w:tcPr>
          <w:p w14:paraId="0A9517FE" w14:textId="77777777" w:rsidR="006909D0" w:rsidRDefault="006909D0" w:rsidP="009E4D6C">
            <w:pPr>
              <w:pStyle w:val="Tabell"/>
            </w:pPr>
            <w:r>
              <w:t>2009-2013</w:t>
            </w:r>
          </w:p>
        </w:tc>
        <w:tc>
          <w:tcPr>
            <w:tcW w:w="7796" w:type="dxa"/>
          </w:tcPr>
          <w:p w14:paraId="14C623B3" w14:textId="77777777" w:rsidR="006909D0" w:rsidRPr="006909D0" w:rsidRDefault="006909D0" w:rsidP="009E4D6C">
            <w:pPr>
              <w:pStyle w:val="Tabell"/>
            </w:pPr>
            <w:r>
              <w:t>SINTEF NBL as, Avdelingssjef</w:t>
            </w:r>
          </w:p>
        </w:tc>
      </w:tr>
      <w:tr w:rsidR="006909D0" w:rsidRPr="006909D0" w14:paraId="39EA2FCD" w14:textId="77777777" w:rsidTr="009134D3">
        <w:tc>
          <w:tcPr>
            <w:tcW w:w="1668" w:type="dxa"/>
          </w:tcPr>
          <w:p w14:paraId="097DBE69" w14:textId="77777777" w:rsidR="006909D0" w:rsidRDefault="006909D0" w:rsidP="009E4D6C">
            <w:pPr>
              <w:pStyle w:val="Tabell"/>
            </w:pPr>
            <w:r>
              <w:t>1997-2009</w:t>
            </w:r>
          </w:p>
        </w:tc>
        <w:tc>
          <w:tcPr>
            <w:tcW w:w="7796" w:type="dxa"/>
          </w:tcPr>
          <w:p w14:paraId="37FE82BC" w14:textId="77777777" w:rsidR="006909D0" w:rsidRDefault="006909D0" w:rsidP="009E4D6C">
            <w:pPr>
              <w:pStyle w:val="Tabell"/>
            </w:pPr>
            <w:r>
              <w:t>SINTEF NBL as, Forsker</w:t>
            </w:r>
          </w:p>
        </w:tc>
      </w:tr>
      <w:tr w:rsidR="006909D0" w:rsidRPr="00594733" w14:paraId="2BB88815" w14:textId="77777777" w:rsidTr="009134D3">
        <w:tc>
          <w:tcPr>
            <w:tcW w:w="1668" w:type="dxa"/>
          </w:tcPr>
          <w:p w14:paraId="6838AC94" w14:textId="77777777" w:rsidR="006909D0" w:rsidRDefault="006909D0" w:rsidP="009E4D6C">
            <w:pPr>
              <w:pStyle w:val="Tabell"/>
            </w:pPr>
            <w:r>
              <w:t>1995-1996</w:t>
            </w:r>
          </w:p>
        </w:tc>
        <w:tc>
          <w:tcPr>
            <w:tcW w:w="7796" w:type="dxa"/>
          </w:tcPr>
          <w:p w14:paraId="61419330" w14:textId="77777777" w:rsidR="006909D0" w:rsidRPr="0030770B" w:rsidRDefault="0030770B" w:rsidP="009E4D6C">
            <w:pPr>
              <w:pStyle w:val="Tabell"/>
              <w:rPr>
                <w:lang w:val="en-US"/>
              </w:rPr>
            </w:pPr>
            <w:r w:rsidRPr="005318AD">
              <w:rPr>
                <w:lang w:val="en-US"/>
              </w:rPr>
              <w:t>Fire Hazards and Quantitative Risk Assessment Group at Shell Resea</w:t>
            </w:r>
            <w:r>
              <w:rPr>
                <w:lang w:val="en-US"/>
              </w:rPr>
              <w:t xml:space="preserve">rch Limited (Thornton, England), </w:t>
            </w:r>
            <w:proofErr w:type="spellStart"/>
            <w:r w:rsidRPr="00C174A5">
              <w:rPr>
                <w:lang w:val="en-US"/>
              </w:rPr>
              <w:t>Praktikant</w:t>
            </w:r>
            <w:proofErr w:type="spellEnd"/>
          </w:p>
        </w:tc>
      </w:tr>
      <w:tr w:rsidR="0030770B" w:rsidRPr="0030770B" w14:paraId="0E5319FF" w14:textId="77777777" w:rsidTr="009134D3">
        <w:tc>
          <w:tcPr>
            <w:tcW w:w="1668" w:type="dxa"/>
          </w:tcPr>
          <w:p w14:paraId="614959D4" w14:textId="77777777" w:rsidR="0030770B" w:rsidRPr="0030770B" w:rsidRDefault="0030770B" w:rsidP="002526FF">
            <w:pPr>
              <w:pStyle w:val="Tabell"/>
              <w:rPr>
                <w:lang w:val="en-US"/>
              </w:rPr>
            </w:pPr>
            <w:r>
              <w:rPr>
                <w:lang w:val="en-US"/>
              </w:rPr>
              <w:t>1992</w:t>
            </w:r>
            <w:r w:rsidR="002526FF">
              <w:rPr>
                <w:lang w:val="en-US"/>
              </w:rPr>
              <w:t>-</w:t>
            </w:r>
            <w:r>
              <w:rPr>
                <w:lang w:val="en-US"/>
              </w:rPr>
              <w:t>1993</w:t>
            </w:r>
          </w:p>
        </w:tc>
        <w:tc>
          <w:tcPr>
            <w:tcW w:w="7796" w:type="dxa"/>
          </w:tcPr>
          <w:p w14:paraId="56080FCD" w14:textId="77777777" w:rsidR="0030770B" w:rsidRPr="0030770B" w:rsidRDefault="0030770B" w:rsidP="009E4D6C">
            <w:pPr>
              <w:pStyle w:val="Tabell"/>
            </w:pPr>
            <w:r>
              <w:t>SINTEF Bygg- og Miljøteknikk, Norges Branntekniske Laboratorium, Praktikant</w:t>
            </w:r>
          </w:p>
        </w:tc>
      </w:tr>
    </w:tbl>
    <w:p w14:paraId="2518FC0B" w14:textId="77777777" w:rsidR="005C3F44" w:rsidRPr="0030770B" w:rsidRDefault="005C3F44" w:rsidP="00E34D16">
      <w:pPr>
        <w:pStyle w:val="BodyText"/>
        <w:sectPr w:rsidR="005C3F44" w:rsidRPr="0030770B" w:rsidSect="00F468DC">
          <w:headerReference w:type="default" r:id="rId10"/>
          <w:footerReference w:type="default" r:id="rId11"/>
          <w:headerReference w:type="first" r:id="rId12"/>
          <w:pgSz w:w="11906" w:h="16838" w:code="9"/>
          <w:pgMar w:top="2155" w:right="1304" w:bottom="1418" w:left="1304" w:header="709" w:footer="454" w:gutter="0"/>
          <w:cols w:space="708"/>
          <w:docGrid w:linePitch="360"/>
        </w:sectPr>
      </w:pPr>
    </w:p>
    <w:p w14:paraId="29294E21" w14:textId="77777777" w:rsidR="008D45CE" w:rsidRPr="00566EAE" w:rsidRDefault="00566EAE" w:rsidP="00E34D16">
      <w:pPr>
        <w:pStyle w:val="Heading0"/>
        <w:rPr>
          <w:lang w:val="nb-NO"/>
        </w:rPr>
      </w:pPr>
      <w:r w:rsidRPr="00566EAE">
        <w:rPr>
          <w:lang w:val="nb-NO"/>
        </w:rPr>
        <w:t>Kurs og sertifikater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7652"/>
      </w:tblGrid>
      <w:tr w:rsidR="00384954" w:rsidRPr="00566EAE" w14:paraId="49B45BF0" w14:textId="77777777" w:rsidTr="00AF15F3">
        <w:tc>
          <w:tcPr>
            <w:tcW w:w="1668" w:type="dxa"/>
          </w:tcPr>
          <w:p w14:paraId="30A706DB" w14:textId="77777777" w:rsidR="00C02C14" w:rsidRDefault="00C02C14" w:rsidP="009E4D6C">
            <w:pPr>
              <w:pStyle w:val="Tabell"/>
            </w:pPr>
            <w:r>
              <w:t>2017</w:t>
            </w:r>
          </w:p>
          <w:p w14:paraId="12BEC23F" w14:textId="77777777" w:rsidR="00474F98" w:rsidRPr="00566EAE" w:rsidRDefault="00745909" w:rsidP="009E4D6C">
            <w:pPr>
              <w:pStyle w:val="Tabell"/>
            </w:pPr>
            <w:r>
              <w:t>2015</w:t>
            </w:r>
          </w:p>
        </w:tc>
        <w:tc>
          <w:tcPr>
            <w:tcW w:w="7796" w:type="dxa"/>
          </w:tcPr>
          <w:p w14:paraId="3B2EB7B0" w14:textId="77777777" w:rsidR="00C02C14" w:rsidRDefault="00C02C14" w:rsidP="009E4D6C">
            <w:pPr>
              <w:pStyle w:val="Tabell"/>
            </w:pPr>
            <w:r>
              <w:t>Forskningsmetodikk, SINTEF Skolen</w:t>
            </w:r>
          </w:p>
          <w:p w14:paraId="0A49BBC0" w14:textId="77777777" w:rsidR="00474F98" w:rsidRPr="00566EAE" w:rsidRDefault="00745909" w:rsidP="009E4D6C">
            <w:pPr>
              <w:pStyle w:val="Tabell"/>
            </w:pPr>
            <w:r>
              <w:t xml:space="preserve">Alt du trenger å vite om </w:t>
            </w:r>
            <w:proofErr w:type="spellStart"/>
            <w:r>
              <w:t>personaljus</w:t>
            </w:r>
            <w:proofErr w:type="spellEnd"/>
            <w:r>
              <w:t xml:space="preserve">, </w:t>
            </w:r>
            <w:proofErr w:type="spellStart"/>
            <w:r>
              <w:t>Tekna</w:t>
            </w:r>
            <w:proofErr w:type="spellEnd"/>
          </w:p>
        </w:tc>
      </w:tr>
      <w:tr w:rsidR="00745909" w:rsidRPr="00566EAE" w14:paraId="3B0B337B" w14:textId="77777777" w:rsidTr="00AF15F3">
        <w:tc>
          <w:tcPr>
            <w:tcW w:w="1668" w:type="dxa"/>
          </w:tcPr>
          <w:p w14:paraId="2737DFF4" w14:textId="77777777" w:rsidR="00745909" w:rsidRDefault="00745909" w:rsidP="009E4D6C">
            <w:pPr>
              <w:pStyle w:val="Tabell"/>
            </w:pPr>
            <w:r>
              <w:t>2014</w:t>
            </w:r>
          </w:p>
        </w:tc>
        <w:tc>
          <w:tcPr>
            <w:tcW w:w="7796" w:type="dxa"/>
          </w:tcPr>
          <w:p w14:paraId="25975E59" w14:textId="77777777" w:rsidR="00745909" w:rsidRPr="00745909" w:rsidRDefault="00745909" w:rsidP="009E4D6C">
            <w:pPr>
              <w:pStyle w:val="Tabell"/>
            </w:pPr>
            <w:r>
              <w:t xml:space="preserve">Forhandlingsteknikk, </w:t>
            </w:r>
            <w:r w:rsidRPr="00745909">
              <w:t>SP Sveriges Tekniske Forskningsinstitutt</w:t>
            </w:r>
          </w:p>
        </w:tc>
      </w:tr>
      <w:tr w:rsidR="00745909" w:rsidRPr="00566EAE" w14:paraId="77F73C93" w14:textId="77777777" w:rsidTr="00AF15F3">
        <w:tc>
          <w:tcPr>
            <w:tcW w:w="1668" w:type="dxa"/>
          </w:tcPr>
          <w:p w14:paraId="37C2C389" w14:textId="77777777" w:rsidR="00745909" w:rsidRDefault="00745909" w:rsidP="009E4D6C">
            <w:pPr>
              <w:pStyle w:val="Tabell"/>
            </w:pPr>
            <w:r>
              <w:t>2013</w:t>
            </w:r>
          </w:p>
        </w:tc>
        <w:tc>
          <w:tcPr>
            <w:tcW w:w="7796" w:type="dxa"/>
          </w:tcPr>
          <w:p w14:paraId="45D42E0B" w14:textId="77777777" w:rsidR="00745909" w:rsidRDefault="00745909" w:rsidP="009E4D6C">
            <w:pPr>
              <w:pStyle w:val="Tabell"/>
            </w:pPr>
            <w:r>
              <w:t xml:space="preserve">Fra tradisjonell til strategisk økonomistyring, </w:t>
            </w:r>
            <w:proofErr w:type="spellStart"/>
            <w:r>
              <w:t>Deloitte</w:t>
            </w:r>
            <w:proofErr w:type="spellEnd"/>
          </w:p>
        </w:tc>
      </w:tr>
      <w:tr w:rsidR="00656A9E" w:rsidRPr="00566EAE" w14:paraId="6046AB07" w14:textId="77777777" w:rsidTr="00AF15F3">
        <w:tc>
          <w:tcPr>
            <w:tcW w:w="1668" w:type="dxa"/>
          </w:tcPr>
          <w:p w14:paraId="62DBD8C6" w14:textId="77777777" w:rsidR="00656A9E" w:rsidRDefault="00656A9E" w:rsidP="009E4D6C">
            <w:pPr>
              <w:pStyle w:val="Tabell"/>
            </w:pPr>
            <w:r>
              <w:t>2013</w:t>
            </w:r>
          </w:p>
        </w:tc>
        <w:tc>
          <w:tcPr>
            <w:tcW w:w="7796" w:type="dxa"/>
          </w:tcPr>
          <w:p w14:paraId="27180A0F" w14:textId="77777777" w:rsidR="00656A9E" w:rsidRDefault="00656A9E" w:rsidP="009E4D6C">
            <w:pPr>
              <w:pStyle w:val="Tabell"/>
            </w:pPr>
            <w:r>
              <w:t xml:space="preserve">Heat transfer, </w:t>
            </w:r>
            <w:r w:rsidRPr="00780AFB">
              <w:rPr>
                <w:lang w:val="en-US"/>
              </w:rPr>
              <w:t>Ulf Wickström</w:t>
            </w:r>
          </w:p>
        </w:tc>
      </w:tr>
      <w:tr w:rsidR="00656A9E" w:rsidRPr="00566EAE" w14:paraId="042EB80D" w14:textId="77777777" w:rsidTr="00AF15F3">
        <w:tc>
          <w:tcPr>
            <w:tcW w:w="1668" w:type="dxa"/>
          </w:tcPr>
          <w:p w14:paraId="121C139F" w14:textId="77777777" w:rsidR="00656A9E" w:rsidRDefault="008256BF" w:rsidP="009E4D6C">
            <w:pPr>
              <w:pStyle w:val="Tabell"/>
            </w:pPr>
            <w:r>
              <w:t>2012</w:t>
            </w:r>
          </w:p>
        </w:tc>
        <w:tc>
          <w:tcPr>
            <w:tcW w:w="7796" w:type="dxa"/>
          </w:tcPr>
          <w:p w14:paraId="5A2979B3" w14:textId="77777777" w:rsidR="00656A9E" w:rsidRDefault="008256BF" w:rsidP="009E4D6C">
            <w:pPr>
              <w:pStyle w:val="Tabell"/>
            </w:pPr>
            <w:r>
              <w:t>Jakten på en bedre hverdag, Lederskolen</w:t>
            </w:r>
          </w:p>
        </w:tc>
      </w:tr>
      <w:tr w:rsidR="008256BF" w:rsidRPr="00566EAE" w14:paraId="7BC290F4" w14:textId="77777777" w:rsidTr="00AF15F3">
        <w:tc>
          <w:tcPr>
            <w:tcW w:w="1668" w:type="dxa"/>
          </w:tcPr>
          <w:p w14:paraId="0F576D0B" w14:textId="77777777" w:rsidR="008256BF" w:rsidRDefault="008256BF" w:rsidP="009E4D6C">
            <w:pPr>
              <w:pStyle w:val="Tabell"/>
            </w:pPr>
            <w:r>
              <w:t>2011</w:t>
            </w:r>
          </w:p>
        </w:tc>
        <w:tc>
          <w:tcPr>
            <w:tcW w:w="7796" w:type="dxa"/>
          </w:tcPr>
          <w:p w14:paraId="27FEF9D1" w14:textId="77777777" w:rsidR="008256BF" w:rsidRDefault="008256BF" w:rsidP="009E4D6C">
            <w:pPr>
              <w:pStyle w:val="Tabell"/>
            </w:pPr>
            <w:r>
              <w:t>Lederskap, Abelia</w:t>
            </w:r>
          </w:p>
        </w:tc>
      </w:tr>
      <w:tr w:rsidR="008256BF" w:rsidRPr="00566EAE" w14:paraId="483C4497" w14:textId="77777777" w:rsidTr="00AF15F3">
        <w:tc>
          <w:tcPr>
            <w:tcW w:w="1668" w:type="dxa"/>
          </w:tcPr>
          <w:p w14:paraId="723FCC29" w14:textId="77777777" w:rsidR="008256BF" w:rsidRDefault="008256BF" w:rsidP="009E4D6C">
            <w:pPr>
              <w:pStyle w:val="Tabell"/>
            </w:pPr>
            <w:r>
              <w:t>2010</w:t>
            </w:r>
          </w:p>
        </w:tc>
        <w:tc>
          <w:tcPr>
            <w:tcW w:w="7796" w:type="dxa"/>
          </w:tcPr>
          <w:p w14:paraId="148833EA" w14:textId="77777777" w:rsidR="008256BF" w:rsidRDefault="008256BF" w:rsidP="009E4D6C">
            <w:pPr>
              <w:pStyle w:val="Tabell"/>
            </w:pPr>
            <w:r>
              <w:t>Målbevisst ledelse, Lederskolen</w:t>
            </w:r>
          </w:p>
        </w:tc>
      </w:tr>
      <w:tr w:rsidR="008256BF" w:rsidRPr="00566EAE" w14:paraId="321AC25E" w14:textId="77777777" w:rsidTr="00AF15F3">
        <w:tc>
          <w:tcPr>
            <w:tcW w:w="1668" w:type="dxa"/>
          </w:tcPr>
          <w:p w14:paraId="4B20319E" w14:textId="77777777" w:rsidR="008256BF" w:rsidRDefault="008256BF" w:rsidP="009E4D6C">
            <w:pPr>
              <w:pStyle w:val="Tabell"/>
            </w:pPr>
            <w:r>
              <w:t>2009-2010</w:t>
            </w:r>
          </w:p>
        </w:tc>
        <w:tc>
          <w:tcPr>
            <w:tcW w:w="7796" w:type="dxa"/>
          </w:tcPr>
          <w:p w14:paraId="2D1C4F4B" w14:textId="77777777" w:rsidR="008256BF" w:rsidRDefault="008256BF" w:rsidP="009E4D6C">
            <w:pPr>
              <w:pStyle w:val="Tabell"/>
            </w:pPr>
            <w:r>
              <w:t>God ledelse i SINTEF, SINTEF Skolen</w:t>
            </w:r>
          </w:p>
        </w:tc>
      </w:tr>
      <w:tr w:rsidR="008256BF" w:rsidRPr="00566EAE" w14:paraId="03021926" w14:textId="77777777" w:rsidTr="00AF15F3">
        <w:tc>
          <w:tcPr>
            <w:tcW w:w="1668" w:type="dxa"/>
          </w:tcPr>
          <w:p w14:paraId="479F6CFC" w14:textId="77777777" w:rsidR="008256BF" w:rsidRDefault="008256BF" w:rsidP="009E4D6C">
            <w:pPr>
              <w:pStyle w:val="Tabell"/>
            </w:pPr>
            <w:r>
              <w:t>2009</w:t>
            </w:r>
          </w:p>
        </w:tc>
        <w:tc>
          <w:tcPr>
            <w:tcW w:w="7796" w:type="dxa"/>
          </w:tcPr>
          <w:p w14:paraId="4A24DB69" w14:textId="77777777" w:rsidR="008256BF" w:rsidRDefault="008256BF" w:rsidP="009E4D6C">
            <w:pPr>
              <w:pStyle w:val="Tabell"/>
            </w:pPr>
            <w:r>
              <w:t>Praktisk prosjektledelse, Prosjekt- og teknologiledelse as</w:t>
            </w:r>
          </w:p>
        </w:tc>
      </w:tr>
      <w:tr w:rsidR="008256BF" w:rsidRPr="00566EAE" w14:paraId="54B76B7B" w14:textId="77777777" w:rsidTr="00AF15F3">
        <w:tc>
          <w:tcPr>
            <w:tcW w:w="1668" w:type="dxa"/>
          </w:tcPr>
          <w:p w14:paraId="028B7DA8" w14:textId="77777777" w:rsidR="008256BF" w:rsidRDefault="008256BF" w:rsidP="009E4D6C">
            <w:pPr>
              <w:pStyle w:val="Tabell"/>
            </w:pPr>
            <w:r>
              <w:t>2002</w:t>
            </w:r>
          </w:p>
        </w:tc>
        <w:tc>
          <w:tcPr>
            <w:tcW w:w="7796" w:type="dxa"/>
          </w:tcPr>
          <w:p w14:paraId="3C604803" w14:textId="77777777" w:rsidR="008256BF" w:rsidRDefault="008256BF" w:rsidP="002526FF">
            <w:pPr>
              <w:pStyle w:val="Tabell"/>
            </w:pPr>
            <w:r>
              <w:t>Personløfterkurs</w:t>
            </w:r>
          </w:p>
        </w:tc>
      </w:tr>
      <w:tr w:rsidR="008256BF" w:rsidRPr="00566EAE" w14:paraId="3CD501D5" w14:textId="77777777" w:rsidTr="00AF15F3">
        <w:tc>
          <w:tcPr>
            <w:tcW w:w="1668" w:type="dxa"/>
          </w:tcPr>
          <w:p w14:paraId="1BA3426D" w14:textId="77777777" w:rsidR="008256BF" w:rsidRDefault="008256BF" w:rsidP="009E4D6C">
            <w:pPr>
              <w:pStyle w:val="Tabell"/>
            </w:pPr>
            <w:r>
              <w:t>2000</w:t>
            </w:r>
          </w:p>
        </w:tc>
        <w:tc>
          <w:tcPr>
            <w:tcW w:w="7796" w:type="dxa"/>
          </w:tcPr>
          <w:p w14:paraId="613802EC" w14:textId="77777777" w:rsidR="008256BF" w:rsidRDefault="008256BF" w:rsidP="002526FF">
            <w:pPr>
              <w:pStyle w:val="Tabell"/>
            </w:pPr>
            <w:r>
              <w:t>Røykdykkerkurs</w:t>
            </w:r>
          </w:p>
        </w:tc>
      </w:tr>
      <w:tr w:rsidR="008256BF" w:rsidRPr="00566EAE" w14:paraId="2EE9C779" w14:textId="77777777" w:rsidTr="00AF15F3">
        <w:tc>
          <w:tcPr>
            <w:tcW w:w="1668" w:type="dxa"/>
          </w:tcPr>
          <w:p w14:paraId="52B42A02" w14:textId="77777777" w:rsidR="008256BF" w:rsidRDefault="0089121B" w:rsidP="009E4D6C">
            <w:pPr>
              <w:pStyle w:val="Tabell"/>
            </w:pPr>
            <w:r>
              <w:t>2000</w:t>
            </w:r>
          </w:p>
        </w:tc>
        <w:tc>
          <w:tcPr>
            <w:tcW w:w="7796" w:type="dxa"/>
          </w:tcPr>
          <w:p w14:paraId="64BC8290" w14:textId="77777777" w:rsidR="008256BF" w:rsidRDefault="0089121B" w:rsidP="002526FF">
            <w:pPr>
              <w:pStyle w:val="Tabell"/>
            </w:pPr>
            <w:r>
              <w:t>Truckførerkurs</w:t>
            </w:r>
          </w:p>
        </w:tc>
      </w:tr>
    </w:tbl>
    <w:p w14:paraId="59963BC8" w14:textId="77777777" w:rsidR="00E34D16" w:rsidRPr="00566EAE" w:rsidRDefault="00E34D16" w:rsidP="00E34D16"/>
    <w:p w14:paraId="738044CA" w14:textId="77777777" w:rsidR="0049312B" w:rsidRPr="00566EAE" w:rsidRDefault="00566EAE" w:rsidP="00E34D16">
      <w:pPr>
        <w:pStyle w:val="Heading0"/>
        <w:rPr>
          <w:lang w:val="nb-NO"/>
        </w:rPr>
      </w:pPr>
      <w:r w:rsidRPr="00566EAE">
        <w:rPr>
          <w:lang w:val="nb-NO"/>
        </w:rPr>
        <w:t>Undervisningserfaring / Annen erfaring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7653"/>
      </w:tblGrid>
      <w:tr w:rsidR="00384954" w:rsidRPr="00566EAE" w14:paraId="4BAA43BE" w14:textId="77777777" w:rsidTr="00807542">
        <w:tc>
          <w:tcPr>
            <w:tcW w:w="1645" w:type="dxa"/>
          </w:tcPr>
          <w:p w14:paraId="1ADBF11F" w14:textId="51C4BBA4" w:rsidR="000B3979" w:rsidRPr="009C42AD" w:rsidRDefault="0089121B" w:rsidP="009E4D6C">
            <w:pPr>
              <w:pStyle w:val="Tabell"/>
            </w:pPr>
            <w:r w:rsidRPr="009C42AD">
              <w:lastRenderedPageBreak/>
              <w:t>20</w:t>
            </w:r>
            <w:r w:rsidR="001F26E5">
              <w:t>21</w:t>
            </w:r>
          </w:p>
        </w:tc>
        <w:tc>
          <w:tcPr>
            <w:tcW w:w="7653" w:type="dxa"/>
          </w:tcPr>
          <w:p w14:paraId="02BDEFEF" w14:textId="68E3A53E" w:rsidR="000B3979" w:rsidRPr="009C42AD" w:rsidRDefault="0089121B" w:rsidP="009E4D6C">
            <w:pPr>
              <w:pStyle w:val="Tabell"/>
            </w:pPr>
            <w:r w:rsidRPr="009C42AD">
              <w:t xml:space="preserve">Ekstern sensor for </w:t>
            </w:r>
            <w:r w:rsidR="001F26E5">
              <w:t xml:space="preserve">klager på </w:t>
            </w:r>
            <w:r w:rsidRPr="009C42AD">
              <w:t xml:space="preserve">skriftlig eksamen </w:t>
            </w:r>
            <w:r w:rsidR="003540B9" w:rsidRPr="009C42AD">
              <w:t xml:space="preserve">i branndynamikk </w:t>
            </w:r>
            <w:r w:rsidRPr="009C42AD">
              <w:t>på masternivå ved Høyskolen Stord/Haugesund.</w:t>
            </w:r>
          </w:p>
        </w:tc>
      </w:tr>
      <w:tr w:rsidR="001F26E5" w:rsidRPr="00566EAE" w14:paraId="37CFF8DC" w14:textId="77777777" w:rsidTr="00807542">
        <w:tc>
          <w:tcPr>
            <w:tcW w:w="1645" w:type="dxa"/>
          </w:tcPr>
          <w:p w14:paraId="7BB3824C" w14:textId="6BF0D434" w:rsidR="001F26E5" w:rsidRPr="009C42AD" w:rsidRDefault="001F26E5" w:rsidP="009E4D6C">
            <w:pPr>
              <w:pStyle w:val="Tabell"/>
            </w:pPr>
            <w:r>
              <w:t>2019</w:t>
            </w:r>
          </w:p>
        </w:tc>
        <w:tc>
          <w:tcPr>
            <w:tcW w:w="7653" w:type="dxa"/>
          </w:tcPr>
          <w:p w14:paraId="309AA59B" w14:textId="32924BE0" w:rsidR="001F26E5" w:rsidRPr="009C42AD" w:rsidRDefault="001F26E5" w:rsidP="009E4D6C">
            <w:pPr>
              <w:pStyle w:val="Tabell"/>
            </w:pPr>
            <w:r w:rsidRPr="009C42AD">
              <w:t>Ekstern sensor for skriftlig eksamen i branndynamikk på masternivå ved Høyskolen Stord/Haugesund.</w:t>
            </w:r>
          </w:p>
        </w:tc>
      </w:tr>
      <w:tr w:rsidR="00DC3C37" w:rsidRPr="00566EAE" w14:paraId="03EE60B7" w14:textId="77777777" w:rsidTr="00807542">
        <w:tc>
          <w:tcPr>
            <w:tcW w:w="1645" w:type="dxa"/>
          </w:tcPr>
          <w:p w14:paraId="47C822D1" w14:textId="089E484A" w:rsidR="00DC3C37" w:rsidRDefault="00DC3C37" w:rsidP="00DC3C37">
            <w:pPr>
              <w:pStyle w:val="Tabell"/>
            </w:pPr>
            <w:r>
              <w:t>2016</w:t>
            </w:r>
          </w:p>
        </w:tc>
        <w:tc>
          <w:tcPr>
            <w:tcW w:w="7653" w:type="dxa"/>
          </w:tcPr>
          <w:p w14:paraId="63EC8670" w14:textId="57A153B3" w:rsidR="00DC3C37" w:rsidRDefault="00DC3C37" w:rsidP="00DC3C37">
            <w:pPr>
              <w:pStyle w:val="Tabell"/>
            </w:pPr>
            <w:r>
              <w:t xml:space="preserve">Ekstern sensor for skriftlig eksamen </w:t>
            </w:r>
            <w:r w:rsidR="003540B9">
              <w:t xml:space="preserve">i branndynamikk </w:t>
            </w:r>
            <w:r>
              <w:t>på masternivå ved Høyskolen Stord/Haugesund.</w:t>
            </w:r>
          </w:p>
        </w:tc>
      </w:tr>
      <w:tr w:rsidR="00DC3C37" w:rsidRPr="00566EAE" w14:paraId="1BD0CB7B" w14:textId="77777777" w:rsidTr="00807542">
        <w:tc>
          <w:tcPr>
            <w:tcW w:w="1645" w:type="dxa"/>
          </w:tcPr>
          <w:p w14:paraId="5DF5B866" w14:textId="77777777" w:rsidR="00DC3C37" w:rsidRDefault="00DC3C37" w:rsidP="00DC3C37">
            <w:pPr>
              <w:pStyle w:val="Tabell"/>
            </w:pPr>
            <w:r>
              <w:t>2016</w:t>
            </w:r>
          </w:p>
        </w:tc>
        <w:tc>
          <w:tcPr>
            <w:tcW w:w="7653" w:type="dxa"/>
          </w:tcPr>
          <w:p w14:paraId="36B012DF" w14:textId="77777777" w:rsidR="00DC3C37" w:rsidRDefault="00DC3C37" w:rsidP="00DC3C37">
            <w:pPr>
              <w:pStyle w:val="Tabell"/>
            </w:pPr>
            <w:r>
              <w:t>Gjesteforeleser i brannsikkerhet og slokking ved Høyskolen Stord/Haugesund.</w:t>
            </w:r>
          </w:p>
        </w:tc>
      </w:tr>
      <w:tr w:rsidR="00DC3C37" w:rsidRPr="00566EAE" w14:paraId="241F7CBC" w14:textId="77777777" w:rsidTr="00807542">
        <w:tc>
          <w:tcPr>
            <w:tcW w:w="1645" w:type="dxa"/>
          </w:tcPr>
          <w:p w14:paraId="341AF8B0" w14:textId="77777777" w:rsidR="00DC3C37" w:rsidRDefault="00DC3C37" w:rsidP="00DC3C37">
            <w:pPr>
              <w:pStyle w:val="Tabell"/>
            </w:pPr>
            <w:r>
              <w:t>2008 og 2011</w:t>
            </w:r>
          </w:p>
        </w:tc>
        <w:tc>
          <w:tcPr>
            <w:tcW w:w="7653" w:type="dxa"/>
          </w:tcPr>
          <w:p w14:paraId="09C34AF6" w14:textId="77777777" w:rsidR="00DC3C37" w:rsidRDefault="00DC3C37" w:rsidP="00DC3C37">
            <w:pPr>
              <w:pStyle w:val="Tabell"/>
            </w:pPr>
            <w:r>
              <w:t xml:space="preserve">Gjesteforeleser i brannsikkerhet og slokking ved Norges </w:t>
            </w:r>
            <w:proofErr w:type="spellStart"/>
            <w:r>
              <w:t>teknisk-naturvitenskaplige</w:t>
            </w:r>
            <w:proofErr w:type="spellEnd"/>
            <w:r>
              <w:t xml:space="preserve"> universitet (NTNU)</w:t>
            </w:r>
          </w:p>
        </w:tc>
      </w:tr>
    </w:tbl>
    <w:p w14:paraId="12702A1D" w14:textId="77777777" w:rsidR="00807542" w:rsidRDefault="00807542" w:rsidP="00807542">
      <w:r w:rsidRPr="00710EB4">
        <w:rPr>
          <w:color w:val="8E837F" w:themeColor="accent4"/>
          <w:sz w:val="24"/>
          <w:szCs w:val="36"/>
        </w:rPr>
        <w:t>Fagfellevurderinger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7652"/>
      </w:tblGrid>
      <w:tr w:rsidR="00807542" w:rsidRPr="00710EB4" w14:paraId="010559B3" w14:textId="77777777" w:rsidTr="00786BB9">
        <w:tc>
          <w:tcPr>
            <w:tcW w:w="1668" w:type="dxa"/>
          </w:tcPr>
          <w:p w14:paraId="740C4D43" w14:textId="77777777" w:rsidR="00807542" w:rsidRPr="00AD7CE5" w:rsidRDefault="00807542" w:rsidP="00786BB9">
            <w:pPr>
              <w:pStyle w:val="Tabell"/>
              <w:rPr>
                <w:i/>
              </w:rPr>
            </w:pPr>
            <w:r w:rsidRPr="00AD7CE5">
              <w:rPr>
                <w:i/>
              </w:rPr>
              <w:t>201</w:t>
            </w:r>
            <w:r>
              <w:rPr>
                <w:i/>
              </w:rPr>
              <w:t>8</w:t>
            </w:r>
          </w:p>
        </w:tc>
        <w:tc>
          <w:tcPr>
            <w:tcW w:w="7796" w:type="dxa"/>
          </w:tcPr>
          <w:p w14:paraId="16FCF310" w14:textId="77777777" w:rsidR="00807542" w:rsidRPr="00710EB4" w:rsidRDefault="00807542" w:rsidP="00786BB9">
            <w:pPr>
              <w:rPr>
                <w:lang w:val="en-GB"/>
              </w:rPr>
            </w:pPr>
            <w:proofErr w:type="spellStart"/>
            <w:r w:rsidRPr="009C42AD">
              <w:rPr>
                <w:lang w:val="en-GB"/>
              </w:rPr>
              <w:t>Longfei</w:t>
            </w:r>
            <w:proofErr w:type="spellEnd"/>
            <w:r w:rsidRPr="009C42AD">
              <w:rPr>
                <w:lang w:val="en-GB"/>
              </w:rPr>
              <w:t xml:space="preserve"> Chen, </w:t>
            </w:r>
            <w:proofErr w:type="spellStart"/>
            <w:r w:rsidRPr="009C42AD">
              <w:rPr>
                <w:lang w:val="en-GB"/>
              </w:rPr>
              <w:t>Yuchun</w:t>
            </w:r>
            <w:proofErr w:type="spellEnd"/>
            <w:r w:rsidRPr="009C42AD">
              <w:rPr>
                <w:lang w:val="en-GB"/>
              </w:rPr>
              <w:t xml:space="preserve"> Zhang, </w:t>
            </w:r>
            <w:proofErr w:type="spellStart"/>
            <w:r w:rsidRPr="009C42AD">
              <w:rPr>
                <w:lang w:val="en-GB"/>
              </w:rPr>
              <w:t>Kejian</w:t>
            </w:r>
            <w:proofErr w:type="spellEnd"/>
            <w:r w:rsidRPr="009C42AD">
              <w:rPr>
                <w:lang w:val="en-GB"/>
              </w:rPr>
              <w:t xml:space="preserve"> Zhang, </w:t>
            </w:r>
            <w:proofErr w:type="spellStart"/>
            <w:r w:rsidRPr="009C42AD">
              <w:rPr>
                <w:lang w:val="en-GB"/>
              </w:rPr>
              <w:t>Pengfei</w:t>
            </w:r>
            <w:proofErr w:type="spellEnd"/>
            <w:r w:rsidRPr="009C42AD">
              <w:rPr>
                <w:lang w:val="en-GB"/>
              </w:rPr>
              <w:t xml:space="preserve"> Mao: Experimental study on heat transfer of tunnel fire under longitudinal ventilation and water mist system. Paper submitted to Fire Safety Journal</w:t>
            </w:r>
          </w:p>
        </w:tc>
      </w:tr>
    </w:tbl>
    <w:p w14:paraId="67010911" w14:textId="77777777" w:rsidR="009134D3" w:rsidRPr="00F75A20" w:rsidRDefault="009134D3" w:rsidP="00E34D16"/>
    <w:p w14:paraId="2DC5CA09" w14:textId="77777777" w:rsidR="003440DD" w:rsidRPr="00566EAE" w:rsidRDefault="00566EAE" w:rsidP="00E34D16">
      <w:pPr>
        <w:pStyle w:val="Heading0"/>
        <w:rPr>
          <w:lang w:val="nb-NO"/>
        </w:rPr>
      </w:pPr>
      <w:r w:rsidRPr="00566EAE">
        <w:rPr>
          <w:lang w:val="nb-NO"/>
        </w:rPr>
        <w:t>Medlemskap og verv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7655"/>
      </w:tblGrid>
      <w:tr w:rsidR="00F75A20" w:rsidRPr="00594733" w14:paraId="4AE32BB8" w14:textId="77777777" w:rsidTr="00B80955">
        <w:tc>
          <w:tcPr>
            <w:tcW w:w="1668" w:type="dxa"/>
          </w:tcPr>
          <w:p w14:paraId="011FD3BB" w14:textId="14538D5A" w:rsidR="00F75A20" w:rsidRPr="009C42AD" w:rsidRDefault="003D55AF" w:rsidP="006B446A">
            <w:pPr>
              <w:pStyle w:val="Tabell"/>
              <w:rPr>
                <w:i/>
              </w:rPr>
            </w:pPr>
            <w:r w:rsidRPr="009C42AD">
              <w:rPr>
                <w:i/>
              </w:rPr>
              <w:t>2018-</w:t>
            </w:r>
          </w:p>
        </w:tc>
        <w:tc>
          <w:tcPr>
            <w:tcW w:w="7796" w:type="dxa"/>
          </w:tcPr>
          <w:p w14:paraId="57FE1E74" w14:textId="282CE80C" w:rsidR="00F75A20" w:rsidRPr="009C42AD" w:rsidRDefault="003D55AF" w:rsidP="003D55AF">
            <w:pPr>
              <w:ind w:left="1410" w:hanging="1410"/>
              <w:rPr>
                <w:i/>
                <w:lang w:val="en-GB"/>
              </w:rPr>
            </w:pPr>
            <w:r w:rsidRPr="009C42AD">
              <w:rPr>
                <w:i/>
                <w:lang w:val="en-GB"/>
              </w:rPr>
              <w:t xml:space="preserve">President for </w:t>
            </w:r>
            <w:r w:rsidRPr="009C42AD">
              <w:rPr>
                <w:i/>
                <w:lang w:val="en-US"/>
              </w:rPr>
              <w:t xml:space="preserve">International Water Mist Association </w:t>
            </w:r>
            <w:r w:rsidRPr="009C42AD">
              <w:rPr>
                <w:i/>
                <w:lang w:val="en-GB"/>
              </w:rPr>
              <w:t>(IWMA)</w:t>
            </w:r>
          </w:p>
        </w:tc>
      </w:tr>
      <w:tr w:rsidR="006B446A" w:rsidRPr="00566EAE" w14:paraId="41A0D39C" w14:textId="77777777" w:rsidTr="00B80955">
        <w:tc>
          <w:tcPr>
            <w:tcW w:w="1668" w:type="dxa"/>
          </w:tcPr>
          <w:p w14:paraId="72DAE7EA" w14:textId="5BCEB50D" w:rsidR="006B446A" w:rsidRPr="009C42AD" w:rsidRDefault="006B446A" w:rsidP="006B446A">
            <w:pPr>
              <w:pStyle w:val="Tabell"/>
            </w:pPr>
            <w:r w:rsidRPr="009C42AD">
              <w:t>2018-</w:t>
            </w:r>
            <w:r w:rsidR="009549A4">
              <w:t>2020</w:t>
            </w:r>
          </w:p>
        </w:tc>
        <w:tc>
          <w:tcPr>
            <w:tcW w:w="7796" w:type="dxa"/>
          </w:tcPr>
          <w:p w14:paraId="52FFFD2F" w14:textId="525F3524" w:rsidR="006B446A" w:rsidRPr="009C42AD" w:rsidRDefault="006B446A" w:rsidP="00917AED">
            <w:pPr>
              <w:pStyle w:val="Tabell"/>
            </w:pPr>
            <w:r w:rsidRPr="009C42AD">
              <w:t xml:space="preserve">Styremedlem i Norwegian Tunnel </w:t>
            </w:r>
            <w:proofErr w:type="spellStart"/>
            <w:r w:rsidRPr="009C42AD">
              <w:t>Safety</w:t>
            </w:r>
            <w:proofErr w:type="spellEnd"/>
            <w:r w:rsidRPr="009C42AD">
              <w:t xml:space="preserve"> Cluster</w:t>
            </w:r>
          </w:p>
        </w:tc>
      </w:tr>
      <w:tr w:rsidR="00E038B2" w:rsidRPr="006B446A" w14:paraId="7DCE2A50" w14:textId="77777777" w:rsidTr="00B80955">
        <w:tc>
          <w:tcPr>
            <w:tcW w:w="1668" w:type="dxa"/>
          </w:tcPr>
          <w:p w14:paraId="56999669" w14:textId="5998C83D" w:rsidR="00E038B2" w:rsidRPr="009C42AD" w:rsidRDefault="00E038B2" w:rsidP="00917AED">
            <w:pPr>
              <w:pStyle w:val="Tabell"/>
            </w:pPr>
            <w:r w:rsidRPr="009C42AD">
              <w:t>2018</w:t>
            </w:r>
          </w:p>
        </w:tc>
        <w:tc>
          <w:tcPr>
            <w:tcW w:w="7796" w:type="dxa"/>
          </w:tcPr>
          <w:p w14:paraId="5D2C0BD1" w14:textId="34045CBE" w:rsidR="00E038B2" w:rsidRPr="009C42AD" w:rsidRDefault="00E038B2" w:rsidP="00B97414">
            <w:pPr>
              <w:pStyle w:val="Heading4"/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</w:pPr>
            <w:r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 xml:space="preserve">Medlem av organisasjonskomiteen for Norwegian Tunnel </w:t>
            </w:r>
            <w:proofErr w:type="spellStart"/>
            <w:r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>Safety</w:t>
            </w:r>
            <w:proofErr w:type="spellEnd"/>
            <w:r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 xml:space="preserve"> Conference 2018</w:t>
            </w:r>
          </w:p>
        </w:tc>
      </w:tr>
      <w:tr w:rsidR="006B446A" w:rsidRPr="00594733" w14:paraId="31CAB7DD" w14:textId="77777777" w:rsidTr="00B80955">
        <w:tc>
          <w:tcPr>
            <w:tcW w:w="1668" w:type="dxa"/>
          </w:tcPr>
          <w:p w14:paraId="08111B0C" w14:textId="25C88932" w:rsidR="006B446A" w:rsidRPr="009C42AD" w:rsidRDefault="006B446A" w:rsidP="00917AED">
            <w:pPr>
              <w:pStyle w:val="Tabell"/>
            </w:pPr>
            <w:r w:rsidRPr="009C42AD">
              <w:t>2018-</w:t>
            </w:r>
          </w:p>
        </w:tc>
        <w:tc>
          <w:tcPr>
            <w:tcW w:w="7796" w:type="dxa"/>
          </w:tcPr>
          <w:p w14:paraId="13474FBD" w14:textId="18E28094" w:rsidR="006B446A" w:rsidRPr="009C42AD" w:rsidRDefault="006B446A" w:rsidP="00B97414">
            <w:pPr>
              <w:pStyle w:val="Heading4"/>
              <w:rPr>
                <w:rFonts w:eastAsiaTheme="minorHAnsi" w:cstheme="minorBidi"/>
                <w:bCs w:val="0"/>
                <w:color w:val="auto"/>
                <w:sz w:val="22"/>
              </w:rPr>
            </w:pPr>
            <w:proofErr w:type="spellStart"/>
            <w:r w:rsidRPr="009C42AD">
              <w:rPr>
                <w:rFonts w:eastAsiaTheme="minorHAnsi" w:cstheme="minorBidi"/>
                <w:bCs w:val="0"/>
                <w:color w:val="auto"/>
                <w:sz w:val="22"/>
              </w:rPr>
              <w:t>Medlem</w:t>
            </w:r>
            <w:proofErr w:type="spellEnd"/>
            <w:r w:rsidRPr="009C42AD">
              <w:rPr>
                <w:rFonts w:eastAsiaTheme="minorHAnsi" w:cstheme="minorBidi"/>
                <w:bCs w:val="0"/>
                <w:color w:val="auto"/>
                <w:sz w:val="22"/>
              </w:rPr>
              <w:t xml:space="preserve"> </w:t>
            </w:r>
            <w:proofErr w:type="spellStart"/>
            <w:r w:rsidRPr="009C42AD">
              <w:rPr>
                <w:rFonts w:eastAsiaTheme="minorHAnsi" w:cstheme="minorBidi"/>
                <w:bCs w:val="0"/>
                <w:color w:val="auto"/>
                <w:sz w:val="22"/>
              </w:rPr>
              <w:t>av</w:t>
            </w:r>
            <w:proofErr w:type="spellEnd"/>
            <w:r w:rsidRPr="009C42AD">
              <w:rPr>
                <w:rFonts w:eastAsiaTheme="minorHAnsi" w:cstheme="minorBidi"/>
                <w:bCs w:val="0"/>
                <w:color w:val="auto"/>
                <w:sz w:val="22"/>
              </w:rPr>
              <w:t xml:space="preserve"> Advisory Board for SUVEREN (Safety of City Underground Structures due to the use of New Energy Carriers</w:t>
            </w:r>
          </w:p>
        </w:tc>
      </w:tr>
      <w:tr w:rsidR="006B446A" w:rsidRPr="00566EAE" w14:paraId="698162D7" w14:textId="77777777" w:rsidTr="00B80955">
        <w:tc>
          <w:tcPr>
            <w:tcW w:w="1668" w:type="dxa"/>
          </w:tcPr>
          <w:p w14:paraId="254C5CEB" w14:textId="6CEFB4EC" w:rsidR="006B446A" w:rsidRPr="009C42AD" w:rsidRDefault="006B446A" w:rsidP="00917AED">
            <w:pPr>
              <w:pStyle w:val="Tabell"/>
            </w:pPr>
            <w:r w:rsidRPr="009C42AD">
              <w:t>2018-</w:t>
            </w:r>
            <w:r w:rsidR="00FA66AE" w:rsidRPr="009C42AD">
              <w:t>2019</w:t>
            </w:r>
          </w:p>
        </w:tc>
        <w:tc>
          <w:tcPr>
            <w:tcW w:w="7796" w:type="dxa"/>
          </w:tcPr>
          <w:p w14:paraId="7D95739E" w14:textId="0AB681E9" w:rsidR="006B446A" w:rsidRPr="009C42AD" w:rsidRDefault="006B446A" w:rsidP="00B97414">
            <w:pPr>
              <w:pStyle w:val="Heading4"/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</w:pPr>
            <w:r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>Medlem av ISO/TC 197/WG18</w:t>
            </w:r>
            <w:proofErr w:type="gramStart"/>
            <w:r w:rsidR="00492A02"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 xml:space="preserve">, </w:t>
            </w:r>
            <w:r w:rsidR="00192E27"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>”</w:t>
            </w:r>
            <w:proofErr w:type="spellStart"/>
            <w:r w:rsidR="00492A02"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>Gaseous</w:t>
            </w:r>
            <w:proofErr w:type="spellEnd"/>
            <w:proofErr w:type="gramEnd"/>
            <w:r w:rsidR="00492A02"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 xml:space="preserve"> hydrogen land </w:t>
            </w:r>
            <w:proofErr w:type="spellStart"/>
            <w:r w:rsidR="00492A02"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>vehicle</w:t>
            </w:r>
            <w:proofErr w:type="spellEnd"/>
            <w:r w:rsidR="00492A02"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 xml:space="preserve"> </w:t>
            </w:r>
            <w:proofErr w:type="spellStart"/>
            <w:r w:rsidR="00492A02"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>fuel</w:t>
            </w:r>
            <w:proofErr w:type="spellEnd"/>
            <w:r w:rsidR="00492A02"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 xml:space="preserve"> tanks and </w:t>
            </w:r>
            <w:proofErr w:type="spellStart"/>
            <w:r w:rsidR="00492A02"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>TPRDs</w:t>
            </w:r>
            <w:proofErr w:type="spellEnd"/>
            <w:r w:rsidR="00192E27"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>“</w:t>
            </w:r>
          </w:p>
        </w:tc>
      </w:tr>
      <w:tr w:rsidR="00E038B2" w:rsidRPr="00566EAE" w14:paraId="0827C715" w14:textId="77777777" w:rsidTr="00B80955">
        <w:tc>
          <w:tcPr>
            <w:tcW w:w="1668" w:type="dxa"/>
          </w:tcPr>
          <w:p w14:paraId="017FE086" w14:textId="60B5DAB9" w:rsidR="00E038B2" w:rsidRPr="009C42AD" w:rsidRDefault="00E038B2" w:rsidP="00917AED">
            <w:pPr>
              <w:pStyle w:val="Tabell"/>
            </w:pPr>
            <w:r w:rsidRPr="009C42AD">
              <w:t>2017</w:t>
            </w:r>
          </w:p>
        </w:tc>
        <w:tc>
          <w:tcPr>
            <w:tcW w:w="7796" w:type="dxa"/>
          </w:tcPr>
          <w:p w14:paraId="21D51F8A" w14:textId="6E0D279C" w:rsidR="00E038B2" w:rsidRPr="009C42AD" w:rsidRDefault="00E038B2" w:rsidP="00B97414">
            <w:pPr>
              <w:pStyle w:val="Heading4"/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</w:pPr>
            <w:r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 xml:space="preserve">Medlem av organisasjonskomiteen for Norwegian Tunnel </w:t>
            </w:r>
            <w:proofErr w:type="spellStart"/>
            <w:r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>Safety</w:t>
            </w:r>
            <w:proofErr w:type="spellEnd"/>
            <w:r w:rsidRPr="009C42AD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 xml:space="preserve"> Conference 2017</w:t>
            </w:r>
          </w:p>
        </w:tc>
      </w:tr>
      <w:tr w:rsidR="006B446A" w:rsidRPr="00566EAE" w14:paraId="338DDDD6" w14:textId="77777777" w:rsidTr="00B80955">
        <w:tc>
          <w:tcPr>
            <w:tcW w:w="1668" w:type="dxa"/>
          </w:tcPr>
          <w:p w14:paraId="48FC6796" w14:textId="1816C596" w:rsidR="006B446A" w:rsidRDefault="006B446A" w:rsidP="00917AED">
            <w:pPr>
              <w:pStyle w:val="Tabell"/>
            </w:pPr>
            <w:r>
              <w:t>2014-</w:t>
            </w:r>
          </w:p>
        </w:tc>
        <w:tc>
          <w:tcPr>
            <w:tcW w:w="7796" w:type="dxa"/>
          </w:tcPr>
          <w:p w14:paraId="161EB837" w14:textId="60E60F8C" w:rsidR="006B446A" w:rsidRPr="006B446A" w:rsidRDefault="006B446A" w:rsidP="00B97414">
            <w:pPr>
              <w:pStyle w:val="Heading4"/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</w:pPr>
            <w:r w:rsidRPr="006B446A">
              <w:rPr>
                <w:rFonts w:eastAsiaTheme="minorHAnsi" w:cstheme="minorBidi"/>
                <w:bCs w:val="0"/>
                <w:color w:val="auto"/>
                <w:sz w:val="22"/>
                <w:lang w:val="nb-NO"/>
              </w:rPr>
              <w:t>Medlem av referansegruppen for tunnelsikkerhet for Rogaland Fylkeskommune</w:t>
            </w:r>
          </w:p>
        </w:tc>
      </w:tr>
      <w:tr w:rsidR="00F75A20" w:rsidRPr="00566EAE" w14:paraId="25D9CA0A" w14:textId="77777777" w:rsidTr="00B80955">
        <w:tc>
          <w:tcPr>
            <w:tcW w:w="1668" w:type="dxa"/>
          </w:tcPr>
          <w:p w14:paraId="64843BFF" w14:textId="77777777" w:rsidR="00F75A20" w:rsidRDefault="00F75A20" w:rsidP="00917AED">
            <w:pPr>
              <w:pStyle w:val="Tabell"/>
            </w:pPr>
            <w:r>
              <w:t>2014-</w:t>
            </w:r>
          </w:p>
        </w:tc>
        <w:tc>
          <w:tcPr>
            <w:tcW w:w="7796" w:type="dxa"/>
          </w:tcPr>
          <w:p w14:paraId="3FFE9CFF" w14:textId="77777777" w:rsidR="00F75A20" w:rsidRDefault="00F75A20" w:rsidP="00917AED">
            <w:pPr>
              <w:pStyle w:val="Tabell"/>
            </w:pPr>
            <w:r>
              <w:t xml:space="preserve">Styremedlem i </w:t>
            </w:r>
            <w:r w:rsidRPr="00A172FE">
              <w:t>Ryggmargsskadeforskning Stiftelse</w:t>
            </w:r>
          </w:p>
        </w:tc>
      </w:tr>
      <w:tr w:rsidR="00F75A20" w:rsidRPr="00566EAE" w14:paraId="0DE48A17" w14:textId="77777777" w:rsidTr="00B80955">
        <w:tc>
          <w:tcPr>
            <w:tcW w:w="1668" w:type="dxa"/>
          </w:tcPr>
          <w:p w14:paraId="2F28AE96" w14:textId="77777777" w:rsidR="00F75A20" w:rsidRDefault="00F75A20" w:rsidP="00917AED">
            <w:pPr>
              <w:pStyle w:val="Tabell"/>
            </w:pPr>
            <w:r>
              <w:t>2014-</w:t>
            </w:r>
          </w:p>
        </w:tc>
        <w:tc>
          <w:tcPr>
            <w:tcW w:w="7796" w:type="dxa"/>
          </w:tcPr>
          <w:p w14:paraId="46BE78DF" w14:textId="77777777" w:rsidR="00F75A20" w:rsidRDefault="00F75A20" w:rsidP="00917AED">
            <w:r>
              <w:t xml:space="preserve">Medlem av styringskomiteen for </w:t>
            </w:r>
            <w:proofErr w:type="spellStart"/>
            <w:r>
              <w:t>InSCI</w:t>
            </w:r>
            <w:proofErr w:type="spellEnd"/>
            <w:r>
              <w:t>-Nor (</w:t>
            </w:r>
            <w:r w:rsidRPr="00F75A20">
              <w:t xml:space="preserve">The International Spinal </w:t>
            </w:r>
            <w:r w:rsidRPr="002526FF">
              <w:t xml:space="preserve">Cord </w:t>
            </w:r>
            <w:proofErr w:type="spellStart"/>
            <w:r w:rsidRPr="002526FF">
              <w:t>Injury</w:t>
            </w:r>
            <w:proofErr w:type="spellEnd"/>
            <w:r w:rsidRPr="002526FF">
              <w:t xml:space="preserve"> Survey – Norway)</w:t>
            </w:r>
          </w:p>
          <w:p w14:paraId="142FEEB0" w14:textId="77777777" w:rsidR="004A5817" w:rsidRDefault="004A5817" w:rsidP="00917AED"/>
        </w:tc>
      </w:tr>
      <w:tr w:rsidR="00F75A20" w:rsidRPr="00594733" w14:paraId="7919B6A1" w14:textId="77777777" w:rsidTr="00B80955">
        <w:tc>
          <w:tcPr>
            <w:tcW w:w="1668" w:type="dxa"/>
          </w:tcPr>
          <w:p w14:paraId="13925805" w14:textId="77777777" w:rsidR="00F75A20" w:rsidRDefault="00F75A20" w:rsidP="00917AED">
            <w:pPr>
              <w:pStyle w:val="Tabell"/>
            </w:pPr>
            <w:r>
              <w:t>2013-</w:t>
            </w:r>
          </w:p>
        </w:tc>
        <w:tc>
          <w:tcPr>
            <w:tcW w:w="7796" w:type="dxa"/>
          </w:tcPr>
          <w:p w14:paraId="70476C1D" w14:textId="77777777" w:rsidR="00F75A20" w:rsidRDefault="00F75A20" w:rsidP="00917AED">
            <w:pPr>
              <w:rPr>
                <w:lang w:val="en-US"/>
              </w:rPr>
            </w:pPr>
            <w:proofErr w:type="spellStart"/>
            <w:r w:rsidRPr="00C174A5">
              <w:rPr>
                <w:lang w:val="en-US"/>
              </w:rPr>
              <w:t>Medlem</w:t>
            </w:r>
            <w:proofErr w:type="spellEnd"/>
            <w:r w:rsidRPr="00C174A5">
              <w:rPr>
                <w:lang w:val="en-US"/>
              </w:rPr>
              <w:t xml:space="preserve"> av </w:t>
            </w:r>
            <w:r w:rsidRPr="00C02C14">
              <w:rPr>
                <w:lang w:val="en-US"/>
              </w:rPr>
              <w:t>Scientific Committee ISTSS Symposium (International Symposium on Tunnel Safety and Security)</w:t>
            </w:r>
          </w:p>
          <w:p w14:paraId="7F0B8C7E" w14:textId="77777777" w:rsidR="004A5817" w:rsidRPr="00C02C14" w:rsidRDefault="004A5817" w:rsidP="00917AED">
            <w:pPr>
              <w:rPr>
                <w:lang w:val="en-US"/>
              </w:rPr>
            </w:pPr>
          </w:p>
        </w:tc>
      </w:tr>
      <w:tr w:rsidR="00BA570D" w:rsidRPr="00BA570D" w14:paraId="4839D75F" w14:textId="77777777" w:rsidTr="00B80955">
        <w:tc>
          <w:tcPr>
            <w:tcW w:w="1668" w:type="dxa"/>
          </w:tcPr>
          <w:p w14:paraId="6A803E3D" w14:textId="77777777" w:rsidR="00BA570D" w:rsidRDefault="00BA570D" w:rsidP="00917AED">
            <w:pPr>
              <w:pStyle w:val="Tabell"/>
            </w:pPr>
            <w:r>
              <w:lastRenderedPageBreak/>
              <w:t>2013-2017</w:t>
            </w:r>
          </w:p>
        </w:tc>
        <w:tc>
          <w:tcPr>
            <w:tcW w:w="7796" w:type="dxa"/>
          </w:tcPr>
          <w:p w14:paraId="54E09ED3" w14:textId="77777777" w:rsidR="00BA570D" w:rsidRPr="00F75A20" w:rsidRDefault="00BA570D" w:rsidP="00917AED">
            <w:r w:rsidRPr="00F75A20">
              <w:t>Medlem av rådet for Norsk brannvernforening</w:t>
            </w:r>
          </w:p>
        </w:tc>
      </w:tr>
      <w:tr w:rsidR="00BA570D" w:rsidRPr="00BA570D" w14:paraId="05A940F4" w14:textId="77777777" w:rsidTr="00B80955">
        <w:tc>
          <w:tcPr>
            <w:tcW w:w="1668" w:type="dxa"/>
          </w:tcPr>
          <w:p w14:paraId="6E0845BB" w14:textId="77777777" w:rsidR="00BA570D" w:rsidRDefault="00BA570D" w:rsidP="00917AED">
            <w:pPr>
              <w:pStyle w:val="Tabell"/>
            </w:pPr>
            <w:r>
              <w:t>2013-2016</w:t>
            </w:r>
          </w:p>
        </w:tc>
        <w:tc>
          <w:tcPr>
            <w:tcW w:w="7796" w:type="dxa"/>
          </w:tcPr>
          <w:p w14:paraId="4E67F831" w14:textId="77777777" w:rsidR="00BA570D" w:rsidRPr="00F75A20" w:rsidRDefault="00BA570D" w:rsidP="00917AED">
            <w:r>
              <w:t>Nestleder i hovedstyret for Landsforeningen for ryggmargsskadde (LARS)</w:t>
            </w:r>
          </w:p>
        </w:tc>
      </w:tr>
      <w:tr w:rsidR="00BA570D" w:rsidRPr="00BA570D" w14:paraId="504B40AF" w14:textId="77777777" w:rsidTr="00B80955">
        <w:tc>
          <w:tcPr>
            <w:tcW w:w="1668" w:type="dxa"/>
          </w:tcPr>
          <w:p w14:paraId="492D7940" w14:textId="7394B653" w:rsidR="00BA570D" w:rsidRDefault="00BA570D" w:rsidP="00917AED">
            <w:pPr>
              <w:pStyle w:val="Tabell"/>
            </w:pPr>
            <w:r>
              <w:t>2009-</w:t>
            </w:r>
            <w:r w:rsidR="00742DD4">
              <w:t>2018</w:t>
            </w:r>
          </w:p>
        </w:tc>
        <w:tc>
          <w:tcPr>
            <w:tcW w:w="7796" w:type="dxa"/>
          </w:tcPr>
          <w:p w14:paraId="70917752" w14:textId="77777777" w:rsidR="00BA570D" w:rsidRPr="00C02C14" w:rsidRDefault="00BA570D" w:rsidP="00917AED">
            <w:pPr>
              <w:ind w:left="1410" w:hanging="1410"/>
              <w:rPr>
                <w:lang w:val="en-US"/>
              </w:rPr>
            </w:pPr>
            <w:proofErr w:type="spellStart"/>
            <w:r w:rsidRPr="00C174A5">
              <w:rPr>
                <w:lang w:val="en-US"/>
              </w:rPr>
              <w:t>Medlem</w:t>
            </w:r>
            <w:proofErr w:type="spellEnd"/>
            <w:r w:rsidRPr="00C02C14">
              <w:rPr>
                <w:lang w:val="en-US"/>
              </w:rPr>
              <w:t xml:space="preserve"> </w:t>
            </w:r>
            <w:r w:rsidRPr="00C174A5">
              <w:rPr>
                <w:lang w:val="en-US"/>
              </w:rPr>
              <w:t>av</w:t>
            </w:r>
            <w:r w:rsidRPr="00C02C14">
              <w:rPr>
                <w:lang w:val="en-US"/>
              </w:rPr>
              <w:t xml:space="preserve"> Scientific Council for International Water Mist Association </w:t>
            </w:r>
          </w:p>
          <w:p w14:paraId="179B7449" w14:textId="77777777" w:rsidR="00BA570D" w:rsidRDefault="00BA570D" w:rsidP="00917AED">
            <w:r w:rsidRPr="002526FF">
              <w:t>(IWMA)</w:t>
            </w:r>
          </w:p>
          <w:p w14:paraId="41C8D2C9" w14:textId="77777777" w:rsidR="004A5817" w:rsidRDefault="004A5817" w:rsidP="00917AED"/>
        </w:tc>
      </w:tr>
      <w:tr w:rsidR="00BA570D" w:rsidRPr="00BA570D" w14:paraId="3F905404" w14:textId="77777777" w:rsidTr="00B80955">
        <w:tc>
          <w:tcPr>
            <w:tcW w:w="1668" w:type="dxa"/>
          </w:tcPr>
          <w:p w14:paraId="71FD6757" w14:textId="77777777" w:rsidR="00BA570D" w:rsidRDefault="00BA570D" w:rsidP="00917AED">
            <w:pPr>
              <w:pStyle w:val="Tabell"/>
            </w:pPr>
            <w:r>
              <w:t>2008</w:t>
            </w:r>
          </w:p>
        </w:tc>
        <w:tc>
          <w:tcPr>
            <w:tcW w:w="7796" w:type="dxa"/>
          </w:tcPr>
          <w:p w14:paraId="217278C8" w14:textId="00A6186E" w:rsidR="00BA570D" w:rsidRPr="00F75A20" w:rsidRDefault="00BA570D" w:rsidP="00917AED">
            <w:pPr>
              <w:ind w:left="1410" w:hanging="1410"/>
            </w:pPr>
            <w:r w:rsidRPr="00F75A20">
              <w:t xml:space="preserve">Ansatte representant </w:t>
            </w:r>
            <w:r w:rsidR="00CA4ACD">
              <w:t>i</w:t>
            </w:r>
            <w:r w:rsidRPr="00F75A20">
              <w:t xml:space="preserve"> styret for SINTEF NBL as</w:t>
            </w:r>
          </w:p>
        </w:tc>
      </w:tr>
    </w:tbl>
    <w:p w14:paraId="50238029" w14:textId="77777777" w:rsidR="003D55AF" w:rsidRPr="00BA570D" w:rsidRDefault="003D55AF" w:rsidP="00E34D16">
      <w:pPr>
        <w:pStyle w:val="xcv"/>
      </w:pPr>
    </w:p>
    <w:p w14:paraId="1214D665" w14:textId="77777777" w:rsidR="00AF15F3" w:rsidRPr="00566EAE" w:rsidRDefault="00566EAE" w:rsidP="00E34D16">
      <w:pPr>
        <w:pStyle w:val="Heading0"/>
        <w:rPr>
          <w:lang w:val="nb-NO"/>
        </w:rPr>
      </w:pPr>
      <w:r w:rsidRPr="00566EAE">
        <w:rPr>
          <w:lang w:val="nb-NO"/>
        </w:rPr>
        <w:t>Publikasjoner med fagfellevurdering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9134D3" w:rsidRPr="00594733" w14:paraId="52F7F6AF" w14:textId="77777777" w:rsidTr="003D55AF">
        <w:tc>
          <w:tcPr>
            <w:tcW w:w="9298" w:type="dxa"/>
          </w:tcPr>
          <w:p w14:paraId="44718B40" w14:textId="7E601FEE" w:rsidR="009134D3" w:rsidRPr="009C42AD" w:rsidRDefault="00BA570D" w:rsidP="00AA36E6">
            <w:pPr>
              <w:pStyle w:val="Tabell"/>
              <w:ind w:left="1453" w:hanging="1453"/>
              <w:rPr>
                <w:i/>
                <w:lang w:val="en-US"/>
              </w:rPr>
            </w:pPr>
            <w:r w:rsidRPr="009C42AD">
              <w:rPr>
                <w:i/>
                <w:lang w:val="en-US"/>
              </w:rPr>
              <w:t>201</w:t>
            </w:r>
            <w:r w:rsidR="00AE39FF" w:rsidRPr="009C42AD">
              <w:rPr>
                <w:i/>
                <w:lang w:val="en-US"/>
              </w:rPr>
              <w:t>9</w:t>
            </w:r>
            <w:r w:rsidRPr="009C42AD">
              <w:rPr>
                <w:i/>
                <w:lang w:val="en-US"/>
              </w:rPr>
              <w:tab/>
            </w:r>
            <w:r w:rsidR="003D55AF" w:rsidRPr="009C42AD">
              <w:rPr>
                <w:i/>
                <w:lang w:val="en-US"/>
              </w:rPr>
              <w:t>Stølen R.</w:t>
            </w:r>
            <w:r w:rsidRPr="009C42AD">
              <w:rPr>
                <w:i/>
                <w:lang w:val="en-US"/>
              </w:rPr>
              <w:t>, Brandt A.W.,</w:t>
            </w:r>
            <w:r w:rsidR="003D55AF" w:rsidRPr="009C42AD">
              <w:rPr>
                <w:i/>
                <w:lang w:val="en-US"/>
              </w:rPr>
              <w:t xml:space="preserve"> Wighus R.</w:t>
            </w:r>
            <w:r w:rsidRPr="009C42AD">
              <w:rPr>
                <w:i/>
                <w:lang w:val="en-US"/>
              </w:rPr>
              <w:t xml:space="preserve"> </w:t>
            </w:r>
            <w:r w:rsidR="003D55AF" w:rsidRPr="009C42AD">
              <w:rPr>
                <w:i/>
                <w:lang w:val="en-US"/>
              </w:rPr>
              <w:t>9</w:t>
            </w:r>
            <w:r w:rsidRPr="009C42AD">
              <w:rPr>
                <w:i/>
                <w:lang w:val="en-US"/>
              </w:rPr>
              <w:t>th International Seminar on Fire &amp;</w:t>
            </w:r>
            <w:r w:rsidR="00AA36E6" w:rsidRPr="009C42AD">
              <w:rPr>
                <w:i/>
                <w:lang w:val="en-US"/>
              </w:rPr>
              <w:t xml:space="preserve"> </w:t>
            </w:r>
            <w:r w:rsidRPr="009C42AD">
              <w:rPr>
                <w:i/>
                <w:lang w:val="en-US"/>
              </w:rPr>
              <w:t>Explosion Hazards,</w:t>
            </w:r>
            <w:r w:rsidR="003D55AF" w:rsidRPr="009C42AD">
              <w:rPr>
                <w:i/>
                <w:lang w:val="en-US"/>
              </w:rPr>
              <w:t xml:space="preserve"> St. Petersburg</w:t>
            </w:r>
            <w:r w:rsidRPr="009C42AD">
              <w:rPr>
                <w:i/>
                <w:lang w:val="en-US"/>
              </w:rPr>
              <w:t xml:space="preserve">, </w:t>
            </w:r>
            <w:proofErr w:type="spellStart"/>
            <w:r w:rsidR="003D55AF" w:rsidRPr="009C42AD">
              <w:rPr>
                <w:i/>
                <w:lang w:val="en-US"/>
              </w:rPr>
              <w:t>Russland</w:t>
            </w:r>
            <w:proofErr w:type="spellEnd"/>
            <w:r w:rsidRPr="009C42AD">
              <w:rPr>
                <w:i/>
                <w:lang w:val="en-US"/>
              </w:rPr>
              <w:t>, “</w:t>
            </w:r>
            <w:r w:rsidR="007E32AA" w:rsidRPr="009C42AD">
              <w:rPr>
                <w:i/>
                <w:lang w:val="en-US"/>
              </w:rPr>
              <w:t xml:space="preserve">Fire in enclosed spaces – characteristics realized in experimental studies </w:t>
            </w:r>
            <w:r w:rsidRPr="009C42AD">
              <w:rPr>
                <w:i/>
                <w:lang w:val="en-US"/>
              </w:rPr>
              <w:t>“</w:t>
            </w:r>
            <w:r w:rsidR="007E32AA" w:rsidRPr="009C42AD">
              <w:rPr>
                <w:i/>
                <w:lang w:val="en-US"/>
              </w:rPr>
              <w:t xml:space="preserve"> </w:t>
            </w:r>
          </w:p>
        </w:tc>
      </w:tr>
      <w:tr w:rsidR="003D55AF" w:rsidRPr="003D55AF" w14:paraId="090C5BB5" w14:textId="77777777" w:rsidTr="003D55AF">
        <w:tc>
          <w:tcPr>
            <w:tcW w:w="9298" w:type="dxa"/>
          </w:tcPr>
          <w:p w14:paraId="650B997E" w14:textId="07069D86" w:rsidR="003D55AF" w:rsidRPr="009C42AD" w:rsidRDefault="003D55AF" w:rsidP="00AA36E6">
            <w:pPr>
              <w:pStyle w:val="Tabell"/>
              <w:ind w:left="1453" w:hanging="1453"/>
              <w:rPr>
                <w:i/>
                <w:lang w:val="en-US"/>
              </w:rPr>
            </w:pPr>
            <w:r w:rsidRPr="009C42AD">
              <w:rPr>
                <w:i/>
                <w:lang w:val="en-US"/>
              </w:rPr>
              <w:t>201</w:t>
            </w:r>
            <w:r w:rsidR="00AE39FF" w:rsidRPr="009C42AD">
              <w:rPr>
                <w:i/>
                <w:lang w:val="en-US"/>
              </w:rPr>
              <w:t>9</w:t>
            </w:r>
            <w:r w:rsidRPr="009C42AD">
              <w:rPr>
                <w:i/>
                <w:lang w:val="en-US"/>
              </w:rPr>
              <w:tab/>
              <w:t xml:space="preserve">Brandt A.W., </w:t>
            </w:r>
            <w:proofErr w:type="spellStart"/>
            <w:r w:rsidR="007E32AA" w:rsidRPr="009C42AD">
              <w:rPr>
                <w:i/>
                <w:lang w:val="en-US"/>
              </w:rPr>
              <w:t>Wighus</w:t>
            </w:r>
            <w:proofErr w:type="spellEnd"/>
            <w:r w:rsidR="007E32AA" w:rsidRPr="009C42AD">
              <w:rPr>
                <w:i/>
                <w:lang w:val="en-US"/>
              </w:rPr>
              <w:t xml:space="preserve"> R., </w:t>
            </w:r>
            <w:r w:rsidRPr="009C42AD">
              <w:rPr>
                <w:i/>
                <w:lang w:val="en-US"/>
              </w:rPr>
              <w:t xml:space="preserve">Sesseng C. </w:t>
            </w:r>
            <w:r w:rsidR="007E32AA" w:rsidRPr="009C42AD">
              <w:rPr>
                <w:i/>
                <w:lang w:val="en-US"/>
              </w:rPr>
              <w:t xml:space="preserve">Fire Safety </w:t>
            </w:r>
            <w:proofErr w:type="spellStart"/>
            <w:r w:rsidR="007E32AA" w:rsidRPr="009C42AD">
              <w:rPr>
                <w:i/>
                <w:lang w:val="en-US"/>
              </w:rPr>
              <w:t>Jurnal</w:t>
            </w:r>
            <w:proofErr w:type="spellEnd"/>
            <w:r w:rsidRPr="009C42AD">
              <w:rPr>
                <w:i/>
                <w:lang w:val="en-US"/>
              </w:rPr>
              <w:t>, “</w:t>
            </w:r>
            <w:r w:rsidR="007E32AA" w:rsidRPr="009C42AD">
              <w:rPr>
                <w:i/>
                <w:lang w:val="en-US"/>
              </w:rPr>
              <w:t xml:space="preserve">Internal </w:t>
            </w:r>
            <w:r w:rsidRPr="009C42AD">
              <w:rPr>
                <w:i/>
                <w:lang w:val="en-US"/>
              </w:rPr>
              <w:t xml:space="preserve">Radiation in Large </w:t>
            </w:r>
            <w:proofErr w:type="gramStart"/>
            <w:r w:rsidRPr="009C42AD">
              <w:rPr>
                <w:i/>
                <w:lang w:val="en-US"/>
              </w:rPr>
              <w:t>Fires“</w:t>
            </w:r>
            <w:r w:rsidR="007E32AA" w:rsidRPr="009C42AD">
              <w:rPr>
                <w:i/>
                <w:lang w:val="en-US"/>
              </w:rPr>
              <w:t xml:space="preserve"> (</w:t>
            </w:r>
            <w:proofErr w:type="gramEnd"/>
            <w:r w:rsidR="007E32AA" w:rsidRPr="009C42AD">
              <w:rPr>
                <w:i/>
                <w:lang w:val="en-US"/>
              </w:rPr>
              <w:t xml:space="preserve">Paper under </w:t>
            </w:r>
            <w:proofErr w:type="spellStart"/>
            <w:r w:rsidR="007E32AA" w:rsidRPr="009C42AD">
              <w:rPr>
                <w:i/>
                <w:lang w:val="en-US"/>
              </w:rPr>
              <w:t>utarbeidelse</w:t>
            </w:r>
            <w:proofErr w:type="spellEnd"/>
            <w:r w:rsidR="007E32AA" w:rsidRPr="009C42AD">
              <w:rPr>
                <w:i/>
                <w:lang w:val="en-US"/>
              </w:rPr>
              <w:t>)</w:t>
            </w:r>
          </w:p>
        </w:tc>
      </w:tr>
      <w:tr w:rsidR="003D55AF" w:rsidRPr="00594733" w14:paraId="57EAD4AD" w14:textId="77777777" w:rsidTr="003D55AF">
        <w:tc>
          <w:tcPr>
            <w:tcW w:w="9298" w:type="dxa"/>
          </w:tcPr>
          <w:p w14:paraId="7EDBF8F5" w14:textId="0C2121F5" w:rsidR="003D55AF" w:rsidRPr="00C02C14" w:rsidRDefault="003D55AF" w:rsidP="00AA36E6">
            <w:pPr>
              <w:pStyle w:val="Tabell"/>
              <w:ind w:left="1453" w:hanging="1453"/>
              <w:rPr>
                <w:lang w:val="en-US"/>
              </w:rPr>
            </w:pPr>
            <w:r w:rsidRPr="00C02C14">
              <w:rPr>
                <w:lang w:val="en-US"/>
              </w:rPr>
              <w:t>2016</w:t>
            </w:r>
            <w:r w:rsidRPr="00C02C14">
              <w:rPr>
                <w:lang w:val="en-US"/>
              </w:rPr>
              <w:tab/>
              <w:t xml:space="preserve">Wighus R., Brandt A.W., Sesseng C. 8th International Seminar on Fire &amp; </w:t>
            </w:r>
            <w:r>
              <w:rPr>
                <w:lang w:val="en-US"/>
              </w:rPr>
              <w:t xml:space="preserve">      </w:t>
            </w:r>
            <w:r w:rsidRPr="00C02C14">
              <w:rPr>
                <w:lang w:val="en-US"/>
              </w:rPr>
              <w:t xml:space="preserve">Explosion Hazards, Hefei, China, “Flame Radiation in Large </w:t>
            </w:r>
            <w:proofErr w:type="gramStart"/>
            <w:r w:rsidRPr="00C02C14">
              <w:rPr>
                <w:lang w:val="en-US"/>
              </w:rPr>
              <w:t>Fires“</w:t>
            </w:r>
            <w:proofErr w:type="gramEnd"/>
          </w:p>
        </w:tc>
      </w:tr>
      <w:tr w:rsidR="002526FF" w:rsidRPr="00594733" w14:paraId="031E7051" w14:textId="77777777" w:rsidTr="003D55AF">
        <w:tc>
          <w:tcPr>
            <w:tcW w:w="9298" w:type="dxa"/>
          </w:tcPr>
          <w:p w14:paraId="0DBF68A6" w14:textId="1D8F7A47" w:rsidR="002526FF" w:rsidRPr="00C02C14" w:rsidRDefault="002526FF" w:rsidP="00AA36E6">
            <w:pPr>
              <w:pStyle w:val="Tabell"/>
              <w:ind w:left="1453" w:hanging="1453"/>
              <w:rPr>
                <w:lang w:val="en-US"/>
              </w:rPr>
            </w:pPr>
            <w:r w:rsidRPr="00C02C14">
              <w:rPr>
                <w:lang w:val="en-US"/>
              </w:rPr>
              <w:t>2013</w:t>
            </w:r>
            <w:r w:rsidRPr="00C02C14">
              <w:rPr>
                <w:lang w:val="en-US"/>
              </w:rPr>
              <w:tab/>
            </w:r>
            <w:proofErr w:type="spellStart"/>
            <w:r w:rsidRPr="00C02C14">
              <w:rPr>
                <w:rFonts w:hint="eastAsia"/>
                <w:lang w:val="en-US"/>
              </w:rPr>
              <w:t>Ingason</w:t>
            </w:r>
            <w:proofErr w:type="spellEnd"/>
            <w:r w:rsidRPr="00C02C14">
              <w:rPr>
                <w:rFonts w:hint="eastAsia"/>
                <w:lang w:val="en-US"/>
              </w:rPr>
              <w:t xml:space="preserve"> H., Li Y.Z., Brandt A.W., Wighus R</w:t>
            </w:r>
            <w:r w:rsidRPr="00C02C14">
              <w:rPr>
                <w:lang w:val="en-US"/>
              </w:rPr>
              <w:t>. Sixth Symposium on Strait Crossings, Bergen, Norway - New challenges for the fire safety in submerged floating tunnels</w:t>
            </w:r>
          </w:p>
        </w:tc>
      </w:tr>
      <w:tr w:rsidR="002526FF" w:rsidRPr="00594733" w14:paraId="1C029AF4" w14:textId="77777777" w:rsidTr="003D55AF">
        <w:tc>
          <w:tcPr>
            <w:tcW w:w="9298" w:type="dxa"/>
          </w:tcPr>
          <w:p w14:paraId="41C775E5" w14:textId="57D215FF" w:rsidR="002526FF" w:rsidRPr="00C02C14" w:rsidRDefault="002526FF" w:rsidP="00AA36E6">
            <w:pPr>
              <w:pStyle w:val="Tabell"/>
              <w:ind w:left="1453" w:hanging="1453"/>
              <w:rPr>
                <w:lang w:val="en-US"/>
              </w:rPr>
            </w:pPr>
            <w:r w:rsidRPr="00C02C14">
              <w:rPr>
                <w:lang w:val="en-US"/>
              </w:rPr>
              <w:t>2006</w:t>
            </w:r>
            <w:r w:rsidRPr="00C02C14">
              <w:rPr>
                <w:lang w:val="en-US"/>
              </w:rPr>
              <w:tab/>
            </w:r>
            <w:proofErr w:type="spellStart"/>
            <w:r w:rsidRPr="00C02C14">
              <w:rPr>
                <w:lang w:val="en-US"/>
              </w:rPr>
              <w:t>Opstad</w:t>
            </w:r>
            <w:proofErr w:type="spellEnd"/>
            <w:r w:rsidRPr="00C02C14">
              <w:rPr>
                <w:lang w:val="en-US"/>
              </w:rPr>
              <w:t xml:space="preserve"> K.K., </w:t>
            </w:r>
            <w:proofErr w:type="spellStart"/>
            <w:r w:rsidRPr="00C02C14">
              <w:rPr>
                <w:lang w:val="en-US"/>
              </w:rPr>
              <w:t>Wighus</w:t>
            </w:r>
            <w:proofErr w:type="spellEnd"/>
            <w:r w:rsidRPr="00C02C14">
              <w:rPr>
                <w:lang w:val="en-US"/>
              </w:rPr>
              <w:t xml:space="preserve"> R., Brandt A.W. 2nd International Symposium on Tunnel Safety and Security, Madrid, “Fire Mitigation in Tunnels, Experimental Results Obtained in the UPTUN Project”.</w:t>
            </w:r>
          </w:p>
        </w:tc>
      </w:tr>
      <w:tr w:rsidR="002526FF" w:rsidRPr="00594733" w14:paraId="1BA3B062" w14:textId="77777777" w:rsidTr="003D55AF">
        <w:tc>
          <w:tcPr>
            <w:tcW w:w="9298" w:type="dxa"/>
          </w:tcPr>
          <w:p w14:paraId="2AFF3512" w14:textId="4876F9C8" w:rsidR="002526FF" w:rsidRPr="00C02C14" w:rsidRDefault="002526FF" w:rsidP="00B91270">
            <w:pPr>
              <w:pStyle w:val="Tabell"/>
              <w:ind w:left="1453" w:hanging="1453"/>
              <w:rPr>
                <w:lang w:val="en-US"/>
              </w:rPr>
            </w:pPr>
            <w:r w:rsidRPr="00C02C14">
              <w:rPr>
                <w:lang w:val="en-US"/>
              </w:rPr>
              <w:t xml:space="preserve">2001 </w:t>
            </w:r>
            <w:r w:rsidRPr="00C02C14">
              <w:rPr>
                <w:lang w:val="en-US"/>
              </w:rPr>
              <w:tab/>
            </w:r>
            <w:proofErr w:type="spellStart"/>
            <w:r w:rsidRPr="00C02C14">
              <w:rPr>
                <w:lang w:val="en-US"/>
              </w:rPr>
              <w:t>Wighus</w:t>
            </w:r>
            <w:proofErr w:type="spellEnd"/>
            <w:r w:rsidRPr="00C02C14">
              <w:rPr>
                <w:lang w:val="en-US"/>
              </w:rPr>
              <w:t xml:space="preserve"> R., Brandt A.W. Halon Options Technical Working Conference 2001, Albuquerque, New Mexico USA. "WATMIST- A One zone Model </w:t>
            </w:r>
            <w:proofErr w:type="gramStart"/>
            <w:r w:rsidRPr="00C02C14">
              <w:rPr>
                <w:lang w:val="en-US"/>
              </w:rPr>
              <w:t>For</w:t>
            </w:r>
            <w:proofErr w:type="gramEnd"/>
            <w:r w:rsidRPr="00C02C14">
              <w:rPr>
                <w:lang w:val="en-US"/>
              </w:rPr>
              <w:t xml:space="preserve"> Water Mist fire suppression."</w:t>
            </w:r>
          </w:p>
        </w:tc>
      </w:tr>
    </w:tbl>
    <w:p w14:paraId="71B265F5" w14:textId="77777777" w:rsidR="00BA570D" w:rsidRPr="00B91270" w:rsidRDefault="00BA570D" w:rsidP="00E34D16">
      <w:pPr>
        <w:pStyle w:val="xcv"/>
        <w:rPr>
          <w:lang w:val="en-GB"/>
        </w:rPr>
      </w:pPr>
    </w:p>
    <w:p w14:paraId="63FE5758" w14:textId="77777777" w:rsidR="005B5FB0" w:rsidRPr="00566EAE" w:rsidRDefault="00BA570D" w:rsidP="00E34D16">
      <w:pPr>
        <w:pStyle w:val="Heading0"/>
        <w:rPr>
          <w:lang w:val="nb-NO"/>
        </w:rPr>
      </w:pPr>
      <w:proofErr w:type="spellStart"/>
      <w:r>
        <w:rPr>
          <w:lang w:val="nb-NO"/>
        </w:rPr>
        <w:t>MSc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dissertation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384954" w:rsidRPr="00566EAE" w14:paraId="08312DD5" w14:textId="77777777" w:rsidTr="00384954">
        <w:tc>
          <w:tcPr>
            <w:tcW w:w="9464" w:type="dxa"/>
          </w:tcPr>
          <w:p w14:paraId="2F69C82D" w14:textId="77777777" w:rsidR="009F11D2" w:rsidRPr="00566EAE" w:rsidRDefault="00BA570D" w:rsidP="009E4D6C">
            <w:pPr>
              <w:pStyle w:val="Tabell"/>
            </w:pPr>
            <w:r w:rsidRPr="00654396">
              <w:rPr>
                <w:lang w:val="en-US"/>
              </w:rPr>
              <w:t>Are W. Brandt (1997) Modelling of Flashover due to a Radiant Heat Source. Centre for Combustion and Energy, Leeds University, Leeds.1997.</w:t>
            </w:r>
          </w:p>
        </w:tc>
      </w:tr>
    </w:tbl>
    <w:p w14:paraId="61B802CB" w14:textId="77777777" w:rsidR="00B16032" w:rsidRPr="00566EAE" w:rsidRDefault="00B16032" w:rsidP="00B91270">
      <w:pPr>
        <w:pStyle w:val="xcvliste"/>
        <w:numPr>
          <w:ilvl w:val="0"/>
          <w:numId w:val="0"/>
        </w:numPr>
        <w:ind w:left="1985"/>
      </w:pPr>
    </w:p>
    <w:p w14:paraId="6B500B59" w14:textId="77777777" w:rsidR="005B5FB0" w:rsidRPr="00566EAE" w:rsidRDefault="00566EAE" w:rsidP="00E34D16">
      <w:pPr>
        <w:pStyle w:val="Heading0"/>
        <w:rPr>
          <w:lang w:val="nb-NO"/>
        </w:rPr>
      </w:pPr>
      <w:r w:rsidRPr="00566EAE">
        <w:rPr>
          <w:lang w:val="nb-NO"/>
        </w:rPr>
        <w:t>Konferansebidrag</w:t>
      </w:r>
      <w:r w:rsidR="00C35E58">
        <w:rPr>
          <w:lang w:val="nb-NO"/>
        </w:rPr>
        <w:tab/>
      </w:r>
      <w:r w:rsidR="00C35E58">
        <w:rPr>
          <w:lang w:val="nb-NO"/>
        </w:rPr>
        <w:tab/>
      </w:r>
      <w:r w:rsidR="00C35E58">
        <w:rPr>
          <w:lang w:val="nb-NO"/>
        </w:rPr>
        <w:tab/>
      </w:r>
      <w:r w:rsidR="00C35E58">
        <w:rPr>
          <w:lang w:val="nb-NO"/>
        </w:rPr>
        <w:tab/>
      </w:r>
      <w:r w:rsidR="00C35E58">
        <w:rPr>
          <w:lang w:val="nb-NO"/>
        </w:rPr>
        <w:tab/>
      </w:r>
      <w:r w:rsidR="00C35E58">
        <w:rPr>
          <w:lang w:val="nb-NO"/>
        </w:rPr>
        <w:tab/>
      </w:r>
      <w:r w:rsidR="00C35E58">
        <w:rPr>
          <w:lang w:val="nb-NO"/>
        </w:rPr>
        <w:tab/>
      </w:r>
      <w:r w:rsidR="00C35E58">
        <w:rPr>
          <w:lang w:val="nb-NO"/>
        </w:rPr>
        <w:tab/>
      </w:r>
      <w:r w:rsidR="00C35E58">
        <w:rPr>
          <w:lang w:val="nb-NO"/>
        </w:rPr>
        <w:tab/>
      </w:r>
      <w:r w:rsidR="00C35E58">
        <w:rPr>
          <w:lang w:val="nb-NO"/>
        </w:rPr>
        <w:tab/>
      </w:r>
      <w:r w:rsidR="00C35E58">
        <w:rPr>
          <w:lang w:val="nb-NO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BA570D" w:rsidRPr="006B446A" w14:paraId="7CE1DDB6" w14:textId="77777777" w:rsidTr="00242A60">
        <w:tc>
          <w:tcPr>
            <w:tcW w:w="9298" w:type="dxa"/>
          </w:tcPr>
          <w:p w14:paraId="1C5B7D47" w14:textId="7CE5FEF9" w:rsidR="00BA570D" w:rsidRPr="004A5817" w:rsidRDefault="00BA570D" w:rsidP="002526FF">
            <w:pPr>
              <w:pStyle w:val="Tabell"/>
              <w:rPr>
                <w:lang w:val="en-US"/>
              </w:rPr>
            </w:pPr>
          </w:p>
        </w:tc>
      </w:tr>
      <w:tr w:rsidR="00242A60" w:rsidRPr="00594733" w14:paraId="4FDB0563" w14:textId="77777777" w:rsidTr="00242A60">
        <w:tc>
          <w:tcPr>
            <w:tcW w:w="9298" w:type="dxa"/>
          </w:tcPr>
          <w:p w14:paraId="2A851DF5" w14:textId="5205DF1A" w:rsidR="00242A60" w:rsidRPr="009C42AD" w:rsidRDefault="00242A60" w:rsidP="00242A60">
            <w:pPr>
              <w:pStyle w:val="Tabell"/>
              <w:ind w:left="746" w:hanging="746"/>
              <w:rPr>
                <w:lang w:val="en-GB"/>
              </w:rPr>
            </w:pPr>
            <w:r w:rsidRPr="009C42AD">
              <w:rPr>
                <w:i/>
                <w:lang w:val="en-GB"/>
              </w:rPr>
              <w:t>201</w:t>
            </w:r>
            <w:r w:rsidR="00AE39FF" w:rsidRPr="009C42AD">
              <w:rPr>
                <w:i/>
                <w:lang w:val="en-GB"/>
              </w:rPr>
              <w:t>9</w:t>
            </w:r>
            <w:r w:rsidRPr="009C42AD">
              <w:rPr>
                <w:i/>
                <w:lang w:val="en-GB"/>
              </w:rPr>
              <w:t xml:space="preserve">    Brandt A. W.  </w:t>
            </w:r>
            <w:r w:rsidR="009F6C12" w:rsidRPr="009C42AD">
              <w:rPr>
                <w:i/>
                <w:lang w:val="en-GB"/>
              </w:rPr>
              <w:t xml:space="preserve">SFPE </w:t>
            </w:r>
            <w:r w:rsidRPr="009C42AD">
              <w:rPr>
                <w:i/>
                <w:lang w:val="en-GB"/>
              </w:rPr>
              <w:t xml:space="preserve">Fire </w:t>
            </w:r>
            <w:r w:rsidR="00EB3D7F" w:rsidRPr="009C42AD">
              <w:rPr>
                <w:i/>
                <w:lang w:val="en-GB"/>
              </w:rPr>
              <w:t>Suppression Conference,</w:t>
            </w:r>
            <w:r w:rsidRPr="009C42AD">
              <w:rPr>
                <w:i/>
                <w:lang w:val="en-GB"/>
              </w:rPr>
              <w:t xml:space="preserve"> Warszawa, </w:t>
            </w:r>
            <w:proofErr w:type="spellStart"/>
            <w:r w:rsidRPr="009C42AD">
              <w:rPr>
                <w:i/>
                <w:lang w:val="en-GB"/>
              </w:rPr>
              <w:t>Polen</w:t>
            </w:r>
            <w:proofErr w:type="spellEnd"/>
            <w:r w:rsidRPr="009C42AD">
              <w:rPr>
                <w:i/>
                <w:lang w:val="en-GB"/>
              </w:rPr>
              <w:t>, “</w:t>
            </w:r>
            <w:r w:rsidR="00EB3D7F" w:rsidRPr="009C42AD">
              <w:rPr>
                <w:i/>
                <w:lang w:val="en-GB"/>
              </w:rPr>
              <w:t>Water mist – overview of current technology</w:t>
            </w:r>
            <w:r w:rsidRPr="009C42AD">
              <w:rPr>
                <w:i/>
                <w:lang w:val="en-GB"/>
              </w:rPr>
              <w:t xml:space="preserve">” </w:t>
            </w:r>
          </w:p>
        </w:tc>
      </w:tr>
      <w:tr w:rsidR="00AE39FF" w:rsidRPr="001C4163" w14:paraId="12F47A9E" w14:textId="77777777" w:rsidTr="00242A60">
        <w:tc>
          <w:tcPr>
            <w:tcW w:w="9298" w:type="dxa"/>
          </w:tcPr>
          <w:p w14:paraId="5EE504C2" w14:textId="08C3B1EC" w:rsidR="00AE39FF" w:rsidRPr="009C42AD" w:rsidRDefault="00AE39FF" w:rsidP="00242A60">
            <w:pPr>
              <w:pStyle w:val="Tabell"/>
              <w:ind w:left="746" w:hanging="746"/>
              <w:rPr>
                <w:i/>
              </w:rPr>
            </w:pPr>
            <w:r w:rsidRPr="009C42AD">
              <w:rPr>
                <w:i/>
              </w:rPr>
              <w:t xml:space="preserve">2018    Brandt A. W.  </w:t>
            </w:r>
            <w:proofErr w:type="spellStart"/>
            <w:r w:rsidRPr="009C42AD">
              <w:rPr>
                <w:i/>
              </w:rPr>
              <w:t>DiBK</w:t>
            </w:r>
            <w:proofErr w:type="spellEnd"/>
            <w:r w:rsidRPr="009C42AD">
              <w:rPr>
                <w:i/>
              </w:rPr>
              <w:t xml:space="preserve"> Fagdag, Oslo, Norge, “</w:t>
            </w:r>
            <w:r w:rsidR="001C4163" w:rsidRPr="009C42AD">
              <w:rPr>
                <w:i/>
              </w:rPr>
              <w:t>IG-541 og personsikkerhet</w:t>
            </w:r>
            <w:r w:rsidRPr="009C42AD">
              <w:rPr>
                <w:i/>
              </w:rPr>
              <w:t>”</w:t>
            </w:r>
          </w:p>
        </w:tc>
      </w:tr>
      <w:tr w:rsidR="00242A60" w:rsidRPr="006B446A" w14:paraId="4894D1E3" w14:textId="77777777" w:rsidTr="00242A60">
        <w:tc>
          <w:tcPr>
            <w:tcW w:w="9298" w:type="dxa"/>
          </w:tcPr>
          <w:p w14:paraId="03AAC002" w14:textId="4EED52AB" w:rsidR="00242A60" w:rsidRPr="009C42AD" w:rsidRDefault="00242A60" w:rsidP="00242A60">
            <w:pPr>
              <w:pStyle w:val="Tabell"/>
              <w:ind w:left="746" w:hanging="746"/>
              <w:rPr>
                <w:i/>
              </w:rPr>
            </w:pPr>
            <w:r w:rsidRPr="009C42AD">
              <w:rPr>
                <w:i/>
              </w:rPr>
              <w:t>2018    Brandt A. W. Tunnel seminar, Bergen, Norge, “Små og store tunnelbranner og konsekvensene av disse”</w:t>
            </w:r>
          </w:p>
        </w:tc>
      </w:tr>
      <w:tr w:rsidR="00242A60" w:rsidRPr="00242A60" w14:paraId="1ACA0223" w14:textId="77777777" w:rsidTr="00242A60">
        <w:tc>
          <w:tcPr>
            <w:tcW w:w="9298" w:type="dxa"/>
          </w:tcPr>
          <w:p w14:paraId="37001FA0" w14:textId="018954C0" w:rsidR="00242A60" w:rsidRPr="009C42AD" w:rsidRDefault="00242A60" w:rsidP="00242A60">
            <w:pPr>
              <w:pStyle w:val="Tabell"/>
              <w:ind w:left="746" w:hanging="746"/>
              <w:rPr>
                <w:i/>
              </w:rPr>
            </w:pPr>
            <w:r w:rsidRPr="009C42AD">
              <w:rPr>
                <w:i/>
              </w:rPr>
              <w:t>2018    Brandt A. W. KS bedrift, Digitalisering av tunnelsikkerhet, Bergen, Norge, “</w:t>
            </w:r>
            <w:r w:rsidRPr="009C42AD">
              <w:rPr>
                <w:rFonts w:eastAsia="Times New Roman"/>
                <w:i/>
              </w:rPr>
              <w:t>digitalisering av hele verdikjeden i brann og redning</w:t>
            </w:r>
            <w:r w:rsidRPr="009C42AD">
              <w:rPr>
                <w:i/>
              </w:rPr>
              <w:t>”</w:t>
            </w:r>
          </w:p>
        </w:tc>
      </w:tr>
      <w:tr w:rsidR="00242A60" w:rsidRPr="00E6552B" w14:paraId="2FD9A99D" w14:textId="77777777" w:rsidTr="00242A60">
        <w:tc>
          <w:tcPr>
            <w:tcW w:w="9298" w:type="dxa"/>
          </w:tcPr>
          <w:p w14:paraId="174E3F28" w14:textId="3EA72E26" w:rsidR="00242A60" w:rsidRPr="009C42AD" w:rsidRDefault="00242A60" w:rsidP="00242A60">
            <w:pPr>
              <w:pStyle w:val="Tabell"/>
              <w:ind w:left="744" w:hanging="709"/>
              <w:rPr>
                <w:lang w:val="en-GB"/>
              </w:rPr>
            </w:pPr>
            <w:r w:rsidRPr="009C42AD">
              <w:rPr>
                <w:lang w:val="en-GB"/>
              </w:rPr>
              <w:t>2018    Brandt A. W., Stølen R. Nordic Fire &amp; Safety Days 2018, Trondheim, Norge, “Critical fire size in tunnel fires”</w:t>
            </w:r>
          </w:p>
        </w:tc>
      </w:tr>
      <w:tr w:rsidR="00242A60" w:rsidRPr="00594733" w14:paraId="7EB82559" w14:textId="77777777" w:rsidTr="00242A60">
        <w:tc>
          <w:tcPr>
            <w:tcW w:w="9298" w:type="dxa"/>
          </w:tcPr>
          <w:p w14:paraId="0549E3E3" w14:textId="54643B72" w:rsidR="00242A60" w:rsidRPr="004A5817" w:rsidRDefault="00242A60" w:rsidP="00242A60">
            <w:pPr>
              <w:pStyle w:val="Tabell"/>
              <w:ind w:left="744" w:hanging="744"/>
              <w:rPr>
                <w:lang w:val="en-US"/>
              </w:rPr>
            </w:pPr>
            <w:r w:rsidRPr="004A5817">
              <w:rPr>
                <w:lang w:val="en-US"/>
              </w:rPr>
              <w:t>2017    Brandt A. W. Tunnels Safety &amp; fire protection 2017, Amsterdam, Nederland, "Experience from full-scale tunnel fire testing"</w:t>
            </w:r>
          </w:p>
        </w:tc>
      </w:tr>
      <w:tr w:rsidR="00242A60" w:rsidRPr="006B446A" w14:paraId="198D427F" w14:textId="77777777" w:rsidTr="00242A60">
        <w:tc>
          <w:tcPr>
            <w:tcW w:w="9298" w:type="dxa"/>
          </w:tcPr>
          <w:p w14:paraId="1497AB24" w14:textId="18617F16" w:rsidR="00242A60" w:rsidRPr="00594733" w:rsidRDefault="00242A60" w:rsidP="00242A60">
            <w:pPr>
              <w:pStyle w:val="Tabell"/>
              <w:ind w:left="744" w:hanging="744"/>
            </w:pPr>
            <w:r w:rsidRPr="00594733">
              <w:t xml:space="preserve">2017   Brandt A. W. NTSC seminar i </w:t>
            </w:r>
            <w:proofErr w:type="spellStart"/>
            <w:r w:rsidRPr="00594733">
              <w:t>Runehamar</w:t>
            </w:r>
            <w:proofErr w:type="spellEnd"/>
            <w:r w:rsidRPr="00594733">
              <w:t>, Åndalsnes, Norge," Erfaring med fullskala testing i tunnel"</w:t>
            </w:r>
          </w:p>
        </w:tc>
      </w:tr>
      <w:tr w:rsidR="00242A60" w:rsidRPr="0021304D" w14:paraId="17ED508F" w14:textId="77777777" w:rsidTr="00242A60">
        <w:tc>
          <w:tcPr>
            <w:tcW w:w="9298" w:type="dxa"/>
          </w:tcPr>
          <w:p w14:paraId="21CB8656" w14:textId="1D798A53" w:rsidR="00242A60" w:rsidRPr="0021304D" w:rsidRDefault="00242A60" w:rsidP="00242A60">
            <w:pPr>
              <w:pStyle w:val="Tabell"/>
            </w:pPr>
            <w:r w:rsidRPr="009C42AD">
              <w:t>2017    Brandt A. W. Tunnel seminar, Bergen, Norge, “Rasfare ved tunnelbrann”</w:t>
            </w:r>
            <w:r w:rsidRPr="0021304D">
              <w:t xml:space="preserve"> </w:t>
            </w:r>
          </w:p>
        </w:tc>
      </w:tr>
      <w:tr w:rsidR="00242A60" w:rsidRPr="00594733" w14:paraId="5EFA65B0" w14:textId="77777777" w:rsidTr="00242A60">
        <w:tc>
          <w:tcPr>
            <w:tcW w:w="9298" w:type="dxa"/>
          </w:tcPr>
          <w:p w14:paraId="53181C16" w14:textId="2A599CE0" w:rsidR="00242A60" w:rsidRPr="004A5817" w:rsidRDefault="00242A60" w:rsidP="00242A60">
            <w:pPr>
              <w:pStyle w:val="Tabell"/>
              <w:ind w:left="744" w:hanging="744"/>
              <w:rPr>
                <w:lang w:val="en-US"/>
              </w:rPr>
            </w:pPr>
            <w:r w:rsidRPr="004A5817">
              <w:rPr>
                <w:lang w:val="en-US"/>
              </w:rPr>
              <w:t>2017    Brandt A. W. UK Water Mist Seminar 2017, Watford, England, “How does Water Mist Work?”</w:t>
            </w:r>
          </w:p>
        </w:tc>
      </w:tr>
      <w:tr w:rsidR="00242A60" w:rsidRPr="00594733" w14:paraId="5A789FEA" w14:textId="77777777" w:rsidTr="00242A60">
        <w:tc>
          <w:tcPr>
            <w:tcW w:w="9298" w:type="dxa"/>
          </w:tcPr>
          <w:p w14:paraId="026E3F22" w14:textId="075FD006" w:rsidR="00242A60" w:rsidRPr="004A5817" w:rsidRDefault="00242A60" w:rsidP="00242A60">
            <w:pPr>
              <w:pStyle w:val="Tabell"/>
              <w:ind w:left="744" w:hanging="744"/>
              <w:rPr>
                <w:lang w:val="en-US"/>
              </w:rPr>
            </w:pPr>
            <w:r w:rsidRPr="009C42AD">
              <w:rPr>
                <w:lang w:val="en-US"/>
              </w:rPr>
              <w:t>2017    Brandt A. W. Norwegian Tunnel Safety Conference 2017, Stavanger, Norway, “Safety on tender”</w:t>
            </w:r>
          </w:p>
        </w:tc>
      </w:tr>
      <w:tr w:rsidR="00242A60" w:rsidRPr="00594733" w14:paraId="3576DC67" w14:textId="77777777" w:rsidTr="00242A60">
        <w:tc>
          <w:tcPr>
            <w:tcW w:w="9298" w:type="dxa"/>
          </w:tcPr>
          <w:p w14:paraId="36CEC561" w14:textId="1E739F81" w:rsidR="00242A60" w:rsidRPr="004A5817" w:rsidRDefault="00242A60" w:rsidP="00242A60">
            <w:pPr>
              <w:pStyle w:val="Tabell"/>
              <w:ind w:left="744" w:hanging="744"/>
              <w:rPr>
                <w:lang w:val="en-US"/>
              </w:rPr>
            </w:pPr>
            <w:r w:rsidRPr="004A5817">
              <w:rPr>
                <w:lang w:val="en-US"/>
              </w:rPr>
              <w:t>2016</w:t>
            </w:r>
            <w:r w:rsidRPr="004A5817">
              <w:rPr>
                <w:lang w:val="en-US"/>
              </w:rPr>
              <w:tab/>
              <w:t>Brandt A.W. 3rd Tunnel seminar, Bergen, Norway, “Long evacuation routes – what can we learn from the mining industry”</w:t>
            </w:r>
          </w:p>
        </w:tc>
      </w:tr>
      <w:tr w:rsidR="00242A60" w:rsidRPr="00CD019D" w14:paraId="249B0328" w14:textId="77777777" w:rsidTr="00242A60">
        <w:tc>
          <w:tcPr>
            <w:tcW w:w="9298" w:type="dxa"/>
          </w:tcPr>
          <w:p w14:paraId="000395EB" w14:textId="343E91D9" w:rsidR="00242A60" w:rsidRPr="004A5817" w:rsidRDefault="00242A60" w:rsidP="00242A60">
            <w:pPr>
              <w:pStyle w:val="Tabell"/>
              <w:ind w:left="744" w:hanging="744"/>
            </w:pPr>
            <w:r w:rsidRPr="004A5817">
              <w:t>2015</w:t>
            </w:r>
            <w:r w:rsidRPr="004A5817">
              <w:tab/>
              <w:t>Brandt A.W. Tunnelseminar, Bergen, Norway, “Brannventilasjon (hva man vet og ikke vet i dag)»</w:t>
            </w:r>
          </w:p>
        </w:tc>
      </w:tr>
      <w:tr w:rsidR="00242A60" w:rsidRPr="00594733" w14:paraId="274F21C3" w14:textId="77777777" w:rsidTr="00242A60">
        <w:tc>
          <w:tcPr>
            <w:tcW w:w="9298" w:type="dxa"/>
          </w:tcPr>
          <w:p w14:paraId="69D4E481" w14:textId="77777777" w:rsidR="00242A60" w:rsidRPr="004A5817" w:rsidRDefault="00242A60" w:rsidP="00242A60">
            <w:pPr>
              <w:pStyle w:val="Tabell"/>
              <w:ind w:left="744" w:hanging="744"/>
              <w:rPr>
                <w:lang w:val="en-US"/>
              </w:rPr>
            </w:pPr>
            <w:r w:rsidRPr="004A5817">
              <w:rPr>
                <w:lang w:val="en-US"/>
              </w:rPr>
              <w:t>2015</w:t>
            </w:r>
            <w:r w:rsidRPr="004A5817">
              <w:rPr>
                <w:lang w:val="en-US"/>
              </w:rPr>
              <w:tab/>
              <w:t xml:space="preserve">Brandt A.W. 7th Annual Fire Protection and Safety in Tunnels 2015, Oslo, Norway, “Outlining the gap of knowledge in ventilation performance during a fire in tunnels” </w:t>
            </w:r>
          </w:p>
        </w:tc>
      </w:tr>
      <w:tr w:rsidR="00242A60" w:rsidRPr="00594733" w14:paraId="1D2993F3" w14:textId="77777777" w:rsidTr="00242A60">
        <w:tc>
          <w:tcPr>
            <w:tcW w:w="9298" w:type="dxa"/>
          </w:tcPr>
          <w:p w14:paraId="21CEFF6C" w14:textId="77777777" w:rsidR="00242A60" w:rsidRPr="004A5817" w:rsidRDefault="00242A60" w:rsidP="00242A60">
            <w:pPr>
              <w:pStyle w:val="Tabell"/>
              <w:ind w:left="744" w:hanging="744"/>
              <w:rPr>
                <w:lang w:val="en-US"/>
              </w:rPr>
            </w:pPr>
            <w:r w:rsidRPr="004A5817">
              <w:rPr>
                <w:lang w:val="en-US"/>
              </w:rPr>
              <w:t>2012</w:t>
            </w:r>
            <w:r w:rsidRPr="004A5817">
              <w:rPr>
                <w:lang w:val="en-US"/>
              </w:rPr>
              <w:tab/>
              <w:t xml:space="preserve">Brandt A.W., </w:t>
            </w:r>
            <w:proofErr w:type="spellStart"/>
            <w:r w:rsidRPr="004A5817">
              <w:rPr>
                <w:lang w:val="en-US"/>
              </w:rPr>
              <w:t>Sesseng</w:t>
            </w:r>
            <w:proofErr w:type="spellEnd"/>
            <w:r w:rsidRPr="004A5817">
              <w:rPr>
                <w:lang w:val="en-US"/>
              </w:rPr>
              <w:t xml:space="preserve"> C. IWMA 2012, Barcelona, </w:t>
            </w:r>
            <w:proofErr w:type="spellStart"/>
            <w:r w:rsidRPr="004A5817">
              <w:rPr>
                <w:lang w:val="en-US"/>
              </w:rPr>
              <w:t>Spania</w:t>
            </w:r>
            <w:proofErr w:type="spellEnd"/>
            <w:r w:rsidRPr="004A5817">
              <w:rPr>
                <w:lang w:val="en-US"/>
              </w:rPr>
              <w:t xml:space="preserve"> - Quantifying the effectiveness of water mist systems using oxygen and humidity measurements.</w:t>
            </w:r>
          </w:p>
        </w:tc>
      </w:tr>
      <w:tr w:rsidR="00242A60" w:rsidRPr="00594733" w14:paraId="0C327E00" w14:textId="77777777" w:rsidTr="00242A60">
        <w:tc>
          <w:tcPr>
            <w:tcW w:w="9298" w:type="dxa"/>
          </w:tcPr>
          <w:p w14:paraId="5F1D9037" w14:textId="77777777" w:rsidR="00242A60" w:rsidRPr="004A5817" w:rsidRDefault="00242A60" w:rsidP="00242A60">
            <w:pPr>
              <w:pStyle w:val="Tabell"/>
              <w:rPr>
                <w:lang w:val="en-US"/>
              </w:rPr>
            </w:pPr>
            <w:r w:rsidRPr="004A5817">
              <w:rPr>
                <w:lang w:val="en-US"/>
              </w:rPr>
              <w:t>2009</w:t>
            </w:r>
            <w:r w:rsidRPr="004A5817">
              <w:rPr>
                <w:lang w:val="en-US"/>
              </w:rPr>
              <w:tab/>
              <w:t xml:space="preserve">Brandt A.W. Fire Prevention Conference, </w:t>
            </w:r>
            <w:proofErr w:type="spellStart"/>
            <w:r w:rsidRPr="004A5817">
              <w:rPr>
                <w:lang w:val="en-US"/>
              </w:rPr>
              <w:t>Sandefjord</w:t>
            </w:r>
            <w:proofErr w:type="spellEnd"/>
            <w:r w:rsidRPr="004A5817">
              <w:rPr>
                <w:lang w:val="en-US"/>
              </w:rPr>
              <w:t>, Norway, “Water mist in buildings”</w:t>
            </w:r>
          </w:p>
        </w:tc>
      </w:tr>
      <w:tr w:rsidR="00242A60" w:rsidRPr="00594733" w14:paraId="31268A65" w14:textId="77777777" w:rsidTr="00242A60">
        <w:tc>
          <w:tcPr>
            <w:tcW w:w="9298" w:type="dxa"/>
          </w:tcPr>
          <w:p w14:paraId="08188EAF" w14:textId="77777777" w:rsidR="00242A60" w:rsidRPr="004A5817" w:rsidRDefault="00242A60" w:rsidP="00242A60">
            <w:pPr>
              <w:pStyle w:val="Tabell"/>
              <w:ind w:left="744" w:hanging="744"/>
              <w:rPr>
                <w:lang w:val="en-US"/>
              </w:rPr>
            </w:pPr>
            <w:r w:rsidRPr="004A5817">
              <w:rPr>
                <w:lang w:val="en-US"/>
              </w:rPr>
              <w:lastRenderedPageBreak/>
              <w:t xml:space="preserve">2003 </w:t>
            </w:r>
            <w:r w:rsidRPr="004A5817">
              <w:rPr>
                <w:lang w:val="en-US"/>
              </w:rPr>
              <w:tab/>
              <w:t xml:space="preserve">Brandt A.W. Symposium on Catastrophic Tunnel Fires (CTF), </w:t>
            </w:r>
            <w:proofErr w:type="spellStart"/>
            <w:r w:rsidRPr="004A5817">
              <w:rPr>
                <w:lang w:val="en-US"/>
              </w:rPr>
              <w:t>Borås</w:t>
            </w:r>
            <w:proofErr w:type="spellEnd"/>
            <w:r w:rsidRPr="004A5817">
              <w:rPr>
                <w:lang w:val="en-US"/>
              </w:rPr>
              <w:t xml:space="preserve">, Sweden. Presentation of test result from full-scale fire tests at </w:t>
            </w:r>
            <w:proofErr w:type="spellStart"/>
            <w:r w:rsidRPr="004A5817">
              <w:rPr>
                <w:lang w:val="en-US"/>
              </w:rPr>
              <w:t>Runhamar</w:t>
            </w:r>
            <w:proofErr w:type="spellEnd"/>
            <w:r w:rsidRPr="004A5817">
              <w:rPr>
                <w:lang w:val="en-US"/>
              </w:rPr>
              <w:t xml:space="preserve"> tunnel.</w:t>
            </w:r>
          </w:p>
        </w:tc>
      </w:tr>
      <w:tr w:rsidR="00242A60" w:rsidRPr="00594733" w14:paraId="453DA6BA" w14:textId="77777777" w:rsidTr="00242A60">
        <w:tc>
          <w:tcPr>
            <w:tcW w:w="9298" w:type="dxa"/>
          </w:tcPr>
          <w:p w14:paraId="2E980EB9" w14:textId="77777777" w:rsidR="00242A60" w:rsidRDefault="00242A60" w:rsidP="00242A60">
            <w:pPr>
              <w:pStyle w:val="Tabell"/>
              <w:ind w:left="744" w:hanging="744"/>
              <w:rPr>
                <w:lang w:val="en-US"/>
              </w:rPr>
            </w:pPr>
            <w:r w:rsidRPr="004A5817">
              <w:rPr>
                <w:lang w:val="en-US"/>
              </w:rPr>
              <w:t xml:space="preserve">2003 </w:t>
            </w:r>
            <w:r w:rsidRPr="004A5817">
              <w:rPr>
                <w:lang w:val="en-US"/>
              </w:rPr>
              <w:tab/>
              <w:t xml:space="preserve">Brandt A.W. </w:t>
            </w:r>
            <w:proofErr w:type="gramStart"/>
            <w:r w:rsidRPr="004A5817">
              <w:rPr>
                <w:lang w:val="en-US"/>
              </w:rPr>
              <w:t>Training day</w:t>
            </w:r>
            <w:proofErr w:type="gramEnd"/>
            <w:r w:rsidRPr="004A5817">
              <w:rPr>
                <w:lang w:val="en-US"/>
              </w:rPr>
              <w:t xml:space="preserve"> for the fire service. "Introduction to water mist and fire-fighting techniques."</w:t>
            </w:r>
          </w:p>
          <w:p w14:paraId="1A79945E" w14:textId="77777777" w:rsidR="00242A60" w:rsidRPr="003F13E4" w:rsidRDefault="00242A60" w:rsidP="00242A60">
            <w:pPr>
              <w:pStyle w:val="Tabell"/>
              <w:ind w:left="744" w:hanging="744"/>
              <w:rPr>
                <w:lang w:val="en-GB"/>
              </w:rPr>
            </w:pPr>
            <w:r w:rsidRPr="009C42AD">
              <w:rPr>
                <w:lang w:val="en-GB"/>
              </w:rPr>
              <w:t>2002     Wighus R. Aune P, Brandt A. W. International Water Mist Conference, Amsterdam, Nederland. Water Mist versus Sprinklers and Gas Fire Suppression Systems – Differences and Similarities.</w:t>
            </w:r>
          </w:p>
        </w:tc>
      </w:tr>
      <w:tr w:rsidR="00242A60" w:rsidRPr="00594733" w14:paraId="3D3C70DF" w14:textId="77777777" w:rsidTr="00242A60">
        <w:tc>
          <w:tcPr>
            <w:tcW w:w="9298" w:type="dxa"/>
          </w:tcPr>
          <w:p w14:paraId="6931F978" w14:textId="77777777" w:rsidR="00242A60" w:rsidRPr="00C02C14" w:rsidRDefault="00242A60" w:rsidP="00242A60">
            <w:pPr>
              <w:pStyle w:val="Tabell"/>
              <w:rPr>
                <w:lang w:val="en-US"/>
              </w:rPr>
            </w:pPr>
            <w:r w:rsidRPr="00C02C14">
              <w:rPr>
                <w:lang w:val="en-US"/>
              </w:rPr>
              <w:t xml:space="preserve">1998 </w:t>
            </w:r>
            <w:r w:rsidRPr="00C02C14">
              <w:rPr>
                <w:lang w:val="en-US"/>
              </w:rPr>
              <w:tab/>
              <w:t xml:space="preserve">Brandt A.W. NHO conference, </w:t>
            </w:r>
            <w:proofErr w:type="spellStart"/>
            <w:r w:rsidRPr="00C174A5">
              <w:rPr>
                <w:lang w:val="en-US"/>
              </w:rPr>
              <w:t>Fagernes</w:t>
            </w:r>
            <w:proofErr w:type="spellEnd"/>
            <w:r w:rsidRPr="00C02C14">
              <w:rPr>
                <w:lang w:val="en-US"/>
              </w:rPr>
              <w:t>. "Water as fire extinguishing agent."</w:t>
            </w:r>
          </w:p>
        </w:tc>
      </w:tr>
      <w:tr w:rsidR="00242A60" w:rsidRPr="00594733" w14:paraId="1C0A22F0" w14:textId="77777777" w:rsidTr="00242A60">
        <w:tc>
          <w:tcPr>
            <w:tcW w:w="9298" w:type="dxa"/>
          </w:tcPr>
          <w:p w14:paraId="52C2F3A7" w14:textId="77777777" w:rsidR="00242A60" w:rsidRPr="00C02C14" w:rsidRDefault="00242A60" w:rsidP="00242A60">
            <w:pPr>
              <w:pStyle w:val="Tabell"/>
              <w:ind w:left="744" w:hanging="744"/>
              <w:rPr>
                <w:lang w:val="en-US"/>
              </w:rPr>
            </w:pPr>
            <w:r w:rsidRPr="00C02C14">
              <w:rPr>
                <w:lang w:val="en-US"/>
              </w:rPr>
              <w:t xml:space="preserve">1998 </w:t>
            </w:r>
            <w:r w:rsidRPr="00C02C14">
              <w:rPr>
                <w:lang w:val="en-US"/>
              </w:rPr>
              <w:tab/>
              <w:t>Brandt A.W. Fire Prevention Conference '98, Stavanger. "Are there alternatives to the residential sprinkler system?"</w:t>
            </w:r>
          </w:p>
        </w:tc>
      </w:tr>
    </w:tbl>
    <w:p w14:paraId="303474C6" w14:textId="77777777" w:rsidR="006C7ACA" w:rsidRPr="00BA570D" w:rsidRDefault="006C7ACA" w:rsidP="00E34D16">
      <w:pPr>
        <w:rPr>
          <w:lang w:val="en-US"/>
        </w:rPr>
      </w:pPr>
    </w:p>
    <w:p w14:paraId="67708C52" w14:textId="77777777" w:rsidR="00EB5304" w:rsidRPr="00566EAE" w:rsidRDefault="00566EAE" w:rsidP="00E34D16">
      <w:pPr>
        <w:pStyle w:val="Heading0"/>
        <w:rPr>
          <w:lang w:val="nb-NO"/>
        </w:rPr>
      </w:pPr>
      <w:r w:rsidRPr="00566EAE">
        <w:rPr>
          <w:lang w:val="nb-NO"/>
        </w:rPr>
        <w:t>Andre publikasjoner og populærvitenskapelige bidrag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7E5542" w:rsidRPr="00E6552B" w14:paraId="7382BA84" w14:textId="77777777" w:rsidTr="007537E3">
        <w:tc>
          <w:tcPr>
            <w:tcW w:w="9298" w:type="dxa"/>
          </w:tcPr>
          <w:p w14:paraId="63C40F10" w14:textId="00809E6C" w:rsidR="007E5542" w:rsidRPr="00E6552B" w:rsidRDefault="007E5542" w:rsidP="007E5542">
            <w:pPr>
              <w:pStyle w:val="Tabell"/>
              <w:ind w:left="739" w:hanging="739"/>
            </w:pPr>
            <w:r w:rsidRPr="00E6552B">
              <w:t>20</w:t>
            </w:r>
            <w:r w:rsidR="00E6552B" w:rsidRPr="00E6552B">
              <w:t>21</w:t>
            </w:r>
            <w:r w:rsidRPr="00E6552B">
              <w:tab/>
              <w:t xml:space="preserve">Brandt A. W. </w:t>
            </w:r>
            <w:r w:rsidR="00E6552B" w:rsidRPr="00E6552B">
              <w:t>Brann &amp; Sikkerhet #</w:t>
            </w:r>
            <w:r w:rsidR="00E6552B">
              <w:t>4</w:t>
            </w:r>
            <w:r w:rsidR="00E6552B" w:rsidRPr="00E6552B">
              <w:t xml:space="preserve"> 2021</w:t>
            </w:r>
            <w:r w:rsidRPr="00E6552B">
              <w:t>, “</w:t>
            </w:r>
            <w:r w:rsidR="005035C4" w:rsidRPr="005035C4">
              <w:t>Brannsikkerhet ved avfallslagring</w:t>
            </w:r>
            <w:r w:rsidR="009F1854" w:rsidRPr="00E6552B">
              <w:t xml:space="preserve"> “</w:t>
            </w:r>
          </w:p>
        </w:tc>
      </w:tr>
      <w:tr w:rsidR="00E6552B" w:rsidRPr="00E6552B" w14:paraId="586BE47B" w14:textId="77777777" w:rsidTr="007537E3">
        <w:tc>
          <w:tcPr>
            <w:tcW w:w="9298" w:type="dxa"/>
          </w:tcPr>
          <w:p w14:paraId="473BB3C2" w14:textId="6137F75F" w:rsidR="00E6552B" w:rsidRPr="00E6552B" w:rsidRDefault="00E6552B" w:rsidP="007E5542">
            <w:pPr>
              <w:pStyle w:val="Tabell"/>
              <w:ind w:left="739" w:hanging="739"/>
            </w:pPr>
            <w:r w:rsidRPr="00E6552B">
              <w:t>2021</w:t>
            </w:r>
            <w:r w:rsidRPr="00E6552B">
              <w:tab/>
              <w:t>Brandt A. W. Brann &amp; Sikkerhet #</w:t>
            </w:r>
            <w:r>
              <w:t>3</w:t>
            </w:r>
            <w:r w:rsidRPr="00E6552B">
              <w:t xml:space="preserve"> 2021, “Brannsikkerhet i parkeringsgarasjer “</w:t>
            </w:r>
          </w:p>
        </w:tc>
      </w:tr>
      <w:tr w:rsidR="00E6552B" w:rsidRPr="00E6552B" w14:paraId="2D8D4645" w14:textId="77777777" w:rsidTr="007537E3">
        <w:tc>
          <w:tcPr>
            <w:tcW w:w="9298" w:type="dxa"/>
          </w:tcPr>
          <w:p w14:paraId="7E416359" w14:textId="3AF4A73D" w:rsidR="00E6552B" w:rsidRPr="00E6552B" w:rsidRDefault="00E6552B" w:rsidP="007E5542">
            <w:pPr>
              <w:pStyle w:val="Tabell"/>
              <w:ind w:left="739" w:hanging="739"/>
            </w:pPr>
            <w:r w:rsidRPr="00E6552B">
              <w:t>2021</w:t>
            </w:r>
            <w:r w:rsidRPr="00E6552B">
              <w:tab/>
              <w:t>Brandt A. W. Brann &amp; Sikkerhet #2 2021, “Brannsikkerhet ved bruk av batterilagringssystemer “</w:t>
            </w:r>
          </w:p>
        </w:tc>
      </w:tr>
      <w:tr w:rsidR="00E6552B" w:rsidRPr="00594733" w14:paraId="72F1F384" w14:textId="77777777" w:rsidTr="007537E3">
        <w:tc>
          <w:tcPr>
            <w:tcW w:w="9298" w:type="dxa"/>
          </w:tcPr>
          <w:p w14:paraId="4994F7C4" w14:textId="4FBBA188" w:rsidR="00E6552B" w:rsidRPr="009C42AD" w:rsidRDefault="00E6552B" w:rsidP="007E5542">
            <w:pPr>
              <w:pStyle w:val="Tabell"/>
              <w:ind w:left="739" w:hanging="739"/>
              <w:rPr>
                <w:lang w:val="en-GB"/>
              </w:rPr>
            </w:pPr>
            <w:r w:rsidRPr="009C42AD">
              <w:rPr>
                <w:lang w:val="en-GB"/>
              </w:rPr>
              <w:t>2018</w:t>
            </w:r>
            <w:r w:rsidRPr="009C42AD">
              <w:rPr>
                <w:lang w:val="en-GB"/>
              </w:rPr>
              <w:tab/>
              <w:t xml:space="preserve">Brandt A. W. </w:t>
            </w:r>
            <w:proofErr w:type="spellStart"/>
            <w:r w:rsidRPr="009C42AD">
              <w:rPr>
                <w:lang w:val="en-GB"/>
              </w:rPr>
              <w:t>Brandposten</w:t>
            </w:r>
            <w:proofErr w:type="spellEnd"/>
            <w:r w:rsidRPr="009C42AD">
              <w:rPr>
                <w:lang w:val="en-GB"/>
              </w:rPr>
              <w:t xml:space="preserve"> #58 2018, “Focus on tunnel safety in Norway “</w:t>
            </w:r>
          </w:p>
        </w:tc>
      </w:tr>
      <w:tr w:rsidR="007E5542" w:rsidRPr="00594733" w14:paraId="6A721224" w14:textId="77777777" w:rsidTr="007537E3">
        <w:tc>
          <w:tcPr>
            <w:tcW w:w="9298" w:type="dxa"/>
          </w:tcPr>
          <w:p w14:paraId="2A3FF673" w14:textId="517D642A" w:rsidR="007E5542" w:rsidRPr="009C42AD" w:rsidRDefault="007E5542" w:rsidP="007E5542">
            <w:pPr>
              <w:ind w:left="739" w:hanging="739"/>
              <w:rPr>
                <w:lang w:val="en-GB"/>
              </w:rPr>
            </w:pPr>
            <w:r w:rsidRPr="009C42AD">
              <w:rPr>
                <w:lang w:val="en-GB"/>
              </w:rPr>
              <w:t xml:space="preserve">2018      Brandt A. W., Stølen R. </w:t>
            </w:r>
            <w:proofErr w:type="spellStart"/>
            <w:r w:rsidRPr="009C42AD">
              <w:rPr>
                <w:lang w:val="en-GB"/>
              </w:rPr>
              <w:t>Brandposten</w:t>
            </w:r>
            <w:proofErr w:type="spellEnd"/>
            <w:r w:rsidRPr="009C42AD">
              <w:rPr>
                <w:lang w:val="en-GB"/>
              </w:rPr>
              <w:t xml:space="preserve"> #58 2018, “Risk analysis of the use of gas cylinders in </w:t>
            </w:r>
            <w:r w:rsidR="009F1854" w:rsidRPr="009C42AD">
              <w:rPr>
                <w:lang w:val="en-GB"/>
              </w:rPr>
              <w:t>buildings “</w:t>
            </w:r>
          </w:p>
          <w:p w14:paraId="0506A199" w14:textId="4E7CF140" w:rsidR="007E5542" w:rsidRPr="009C42AD" w:rsidRDefault="007E5542" w:rsidP="007E5542">
            <w:pPr>
              <w:ind w:left="739" w:hanging="739"/>
              <w:rPr>
                <w:lang w:val="en-GB"/>
              </w:rPr>
            </w:pPr>
          </w:p>
        </w:tc>
      </w:tr>
      <w:tr w:rsidR="007E5542" w:rsidRPr="00034D2B" w14:paraId="3AE7351F" w14:textId="77777777" w:rsidTr="007537E3">
        <w:tc>
          <w:tcPr>
            <w:tcW w:w="9298" w:type="dxa"/>
          </w:tcPr>
          <w:p w14:paraId="67A4DE0B" w14:textId="05111E47" w:rsidR="007E5542" w:rsidRPr="009C42AD" w:rsidRDefault="007E5542" w:rsidP="007E5542">
            <w:pPr>
              <w:pStyle w:val="Tabell"/>
              <w:ind w:left="739" w:hanging="739"/>
            </w:pPr>
            <w:r w:rsidRPr="009C42AD">
              <w:t>2018      Brandt A. W. Intervju med NRK Hordaland, “Brannsjefen slo alarm om milliardtunnel – ny rapport med sterk kritikk mot Bane Nor”</w:t>
            </w:r>
          </w:p>
        </w:tc>
      </w:tr>
      <w:tr w:rsidR="007E5542" w:rsidRPr="00034D2B" w14:paraId="022C102A" w14:textId="77777777" w:rsidTr="007537E3">
        <w:tc>
          <w:tcPr>
            <w:tcW w:w="9298" w:type="dxa"/>
          </w:tcPr>
          <w:p w14:paraId="5EE13E9E" w14:textId="02A1CD3E" w:rsidR="007E5542" w:rsidRPr="009C42AD" w:rsidRDefault="007E5542" w:rsidP="007E5542">
            <w:pPr>
              <w:pStyle w:val="Tabell"/>
            </w:pPr>
            <w:r w:rsidRPr="009C42AD">
              <w:t>2018</w:t>
            </w:r>
            <w:r w:rsidRPr="009C42AD">
              <w:tab/>
              <w:t>Brandt A. W. Brandposten #58 2018, “</w:t>
            </w:r>
            <w:proofErr w:type="gramStart"/>
            <w:r w:rsidRPr="009C42AD">
              <w:t>Fokus</w:t>
            </w:r>
            <w:proofErr w:type="gramEnd"/>
            <w:r w:rsidRPr="009C42AD">
              <w:t xml:space="preserve"> på tunnelsikkerhet i </w:t>
            </w:r>
            <w:r w:rsidR="009F1854" w:rsidRPr="009C42AD">
              <w:t>Norge “</w:t>
            </w:r>
          </w:p>
        </w:tc>
      </w:tr>
      <w:tr w:rsidR="007E5542" w:rsidRPr="00034D2B" w14:paraId="3E7558C1" w14:textId="77777777" w:rsidTr="007537E3">
        <w:tc>
          <w:tcPr>
            <w:tcW w:w="9298" w:type="dxa"/>
          </w:tcPr>
          <w:p w14:paraId="2EF9C132" w14:textId="6EB37CD2" w:rsidR="007E5542" w:rsidRPr="009C42AD" w:rsidRDefault="007E5542" w:rsidP="007E5542">
            <w:pPr>
              <w:pStyle w:val="Tabell"/>
              <w:ind w:left="709" w:hanging="709"/>
            </w:pPr>
            <w:r w:rsidRPr="009C42AD">
              <w:t xml:space="preserve">2018      Brandt A. W., Stølen R. Brandposten #58 2018, “Risikoanalyse av gassbeholdere i </w:t>
            </w:r>
            <w:r w:rsidR="009F1854" w:rsidRPr="009C42AD">
              <w:t>bygninger “</w:t>
            </w:r>
          </w:p>
        </w:tc>
      </w:tr>
      <w:tr w:rsidR="007E5542" w:rsidRPr="00034D2B" w14:paraId="3BB4AF8E" w14:textId="77777777" w:rsidTr="007537E3">
        <w:tc>
          <w:tcPr>
            <w:tcW w:w="9298" w:type="dxa"/>
          </w:tcPr>
          <w:p w14:paraId="54BEEDC6" w14:textId="13CB21D0" w:rsidR="007E5542" w:rsidRPr="009C42AD" w:rsidRDefault="007E5542" w:rsidP="007E5542">
            <w:pPr>
              <w:pStyle w:val="Tabell"/>
              <w:ind w:left="709" w:hanging="709"/>
            </w:pPr>
            <w:r w:rsidRPr="009C42AD">
              <w:t>2018      Brandt A. W. Intervju med NRK Hordaland, “</w:t>
            </w:r>
            <w:proofErr w:type="spellStart"/>
            <w:r w:rsidRPr="009C42AD">
              <w:t>Skuldar</w:t>
            </w:r>
            <w:proofErr w:type="spellEnd"/>
            <w:r w:rsidRPr="009C42AD">
              <w:t xml:space="preserve"> Bane Nor for å slakke på tryggleik i </w:t>
            </w:r>
            <w:proofErr w:type="spellStart"/>
            <w:r w:rsidRPr="009C42AD">
              <w:t>tunnelar</w:t>
            </w:r>
            <w:proofErr w:type="spellEnd"/>
            <w:r w:rsidRPr="009C42AD">
              <w:t>”</w:t>
            </w:r>
          </w:p>
        </w:tc>
      </w:tr>
      <w:tr w:rsidR="007E5542" w:rsidRPr="0012672B" w14:paraId="6D23FB35" w14:textId="77777777" w:rsidTr="007537E3">
        <w:tc>
          <w:tcPr>
            <w:tcW w:w="9298" w:type="dxa"/>
          </w:tcPr>
          <w:p w14:paraId="74333FD0" w14:textId="3521698E" w:rsidR="007E5542" w:rsidRPr="009C42AD" w:rsidRDefault="007E5542" w:rsidP="007E5542">
            <w:pPr>
              <w:pStyle w:val="Tabell"/>
              <w:ind w:left="709" w:hanging="709"/>
            </w:pPr>
            <w:r w:rsidRPr="009C42AD">
              <w:t xml:space="preserve">2015      Brandt A. W. Intervju med NRK Trøndelag, “Små marginer avgjør om du får folk ut“ </w:t>
            </w:r>
          </w:p>
        </w:tc>
      </w:tr>
      <w:tr w:rsidR="007E5542" w:rsidRPr="00594733" w14:paraId="000A142B" w14:textId="77777777" w:rsidTr="007537E3">
        <w:tc>
          <w:tcPr>
            <w:tcW w:w="9298" w:type="dxa"/>
          </w:tcPr>
          <w:p w14:paraId="3D8DB29D" w14:textId="7F49228E" w:rsidR="007E5542" w:rsidRPr="004A5817" w:rsidRDefault="007E5542" w:rsidP="007E5542">
            <w:pPr>
              <w:pStyle w:val="Tabell"/>
              <w:rPr>
                <w:lang w:val="en-US"/>
              </w:rPr>
            </w:pPr>
            <w:r>
              <w:rPr>
                <w:lang w:val="en-US"/>
              </w:rPr>
              <w:lastRenderedPageBreak/>
              <w:t>2015</w:t>
            </w:r>
            <w:r w:rsidRPr="004A581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4A5817">
              <w:rPr>
                <w:lang w:val="en-US"/>
              </w:rPr>
              <w:t>B</w:t>
            </w:r>
            <w:r w:rsidRPr="00571876">
              <w:rPr>
                <w:lang w:val="en-US"/>
              </w:rPr>
              <w:t>randt</w:t>
            </w:r>
            <w:r w:rsidRPr="004A5817">
              <w:rPr>
                <w:lang w:val="en-US"/>
              </w:rPr>
              <w:t xml:space="preserve"> A.W. </w:t>
            </w:r>
            <w:proofErr w:type="spellStart"/>
            <w:r w:rsidRPr="004A5817">
              <w:rPr>
                <w:lang w:val="en-US"/>
              </w:rPr>
              <w:t>Fagsamling</w:t>
            </w:r>
            <w:proofErr w:type="spellEnd"/>
            <w:r w:rsidRPr="004A5817">
              <w:rPr>
                <w:lang w:val="en-US"/>
              </w:rPr>
              <w:t xml:space="preserve"> </w:t>
            </w:r>
            <w:proofErr w:type="spellStart"/>
            <w:r w:rsidRPr="004A5817">
              <w:rPr>
                <w:lang w:val="en-US"/>
              </w:rPr>
              <w:t>Norconsult</w:t>
            </w:r>
            <w:proofErr w:type="spellEnd"/>
            <w:r w:rsidRPr="004A5817">
              <w:rPr>
                <w:lang w:val="en-US"/>
              </w:rPr>
              <w:t xml:space="preserve">, Oslo, Norway, “Outlining the gap of knowledge in </w:t>
            </w:r>
            <w:r w:rsidRPr="004A5817">
              <w:rPr>
                <w:lang w:val="en-US"/>
              </w:rPr>
              <w:tab/>
            </w:r>
            <w:r w:rsidRPr="004A5817">
              <w:rPr>
                <w:lang w:val="en-US"/>
              </w:rPr>
              <w:tab/>
              <w:t>ventilation performance during a fire in tunnels”</w:t>
            </w:r>
          </w:p>
        </w:tc>
      </w:tr>
      <w:tr w:rsidR="007E5542" w:rsidRPr="00BA570D" w14:paraId="4DD28B97" w14:textId="77777777" w:rsidTr="007537E3">
        <w:tc>
          <w:tcPr>
            <w:tcW w:w="9298" w:type="dxa"/>
          </w:tcPr>
          <w:p w14:paraId="793A54C2" w14:textId="77777777" w:rsidR="007E5542" w:rsidRPr="004A5817" w:rsidRDefault="007E5542" w:rsidP="007E5542">
            <w:pPr>
              <w:pStyle w:val="Tabell"/>
            </w:pPr>
            <w:r w:rsidRPr="004A5817">
              <w:t>2014</w:t>
            </w:r>
            <w:r w:rsidRPr="004A5817">
              <w:tab/>
              <w:t xml:space="preserve">Mostue </w:t>
            </w:r>
            <w:proofErr w:type="gramStart"/>
            <w:r w:rsidRPr="004A5817">
              <w:t>B,A.</w:t>
            </w:r>
            <w:proofErr w:type="gramEnd"/>
            <w:r w:rsidRPr="004A5817">
              <w:t>, Brandt A.W. Kronikk i Dagens Næringsliv, “Brannvern under jorda”</w:t>
            </w:r>
          </w:p>
        </w:tc>
      </w:tr>
      <w:tr w:rsidR="007E5542" w:rsidRPr="00C12421" w14:paraId="7A8AF98A" w14:textId="77777777" w:rsidTr="007537E3">
        <w:tc>
          <w:tcPr>
            <w:tcW w:w="9298" w:type="dxa"/>
          </w:tcPr>
          <w:p w14:paraId="2141F61A" w14:textId="77777777" w:rsidR="007E5542" w:rsidRPr="004A5817" w:rsidRDefault="007E5542" w:rsidP="007E5542">
            <w:pPr>
              <w:pStyle w:val="Tabell"/>
              <w:rPr>
                <w:lang w:val="sv-SE"/>
              </w:rPr>
            </w:pPr>
            <w:r w:rsidRPr="004A5817">
              <w:rPr>
                <w:lang w:val="sv-SE"/>
              </w:rPr>
              <w:t>2014</w:t>
            </w:r>
            <w:r w:rsidRPr="004A5817">
              <w:rPr>
                <w:lang w:val="sv-SE"/>
              </w:rPr>
              <w:tab/>
            </w:r>
            <w:r w:rsidRPr="004A5817">
              <w:t>Mostue</w:t>
            </w:r>
            <w:r w:rsidRPr="004A5817">
              <w:rPr>
                <w:lang w:val="sv-SE"/>
              </w:rPr>
              <w:t xml:space="preserve"> B,A., Brandt A.W. </w:t>
            </w:r>
            <w:r w:rsidRPr="004A5817">
              <w:t>Artikkel</w:t>
            </w:r>
            <w:r w:rsidRPr="004A5817">
              <w:rPr>
                <w:lang w:val="sv-SE"/>
              </w:rPr>
              <w:t xml:space="preserve"> i Gemini, “</w:t>
            </w:r>
            <w:r w:rsidRPr="004A5817">
              <w:t>Brannvern</w:t>
            </w:r>
            <w:r w:rsidRPr="004A5817">
              <w:rPr>
                <w:lang w:val="sv-SE"/>
              </w:rPr>
              <w:t xml:space="preserve"> under jorda”</w:t>
            </w:r>
          </w:p>
        </w:tc>
      </w:tr>
      <w:tr w:rsidR="007E5542" w:rsidRPr="00B14F13" w14:paraId="145DF547" w14:textId="77777777" w:rsidTr="007537E3">
        <w:tc>
          <w:tcPr>
            <w:tcW w:w="9298" w:type="dxa"/>
          </w:tcPr>
          <w:p w14:paraId="4242B671" w14:textId="4E426E7F" w:rsidR="007E5542" w:rsidRPr="00B14F13" w:rsidRDefault="007E5542" w:rsidP="007E5542">
            <w:pPr>
              <w:pStyle w:val="Tabell"/>
              <w:rPr>
                <w:highlight w:val="yellow"/>
              </w:rPr>
            </w:pPr>
            <w:r w:rsidRPr="009C42AD">
              <w:t xml:space="preserve">2013     Brandt A. W. Intervju med </w:t>
            </w:r>
            <w:proofErr w:type="spellStart"/>
            <w:r w:rsidRPr="009C42AD">
              <w:t>Schødingers</w:t>
            </w:r>
            <w:proofErr w:type="spellEnd"/>
            <w:r w:rsidRPr="009C42AD">
              <w:t xml:space="preserve"> katt NRK</w:t>
            </w:r>
            <w:r w:rsidR="009C42AD">
              <w:t xml:space="preserve"> tv</w:t>
            </w:r>
            <w:r w:rsidRPr="009C42AD">
              <w:t>, “Hvordan overleve tunnelbrann “</w:t>
            </w:r>
          </w:p>
        </w:tc>
      </w:tr>
      <w:tr w:rsidR="007E5542" w:rsidRPr="00BA570D" w14:paraId="0EF1226C" w14:textId="77777777" w:rsidTr="007537E3">
        <w:tc>
          <w:tcPr>
            <w:tcW w:w="9298" w:type="dxa"/>
          </w:tcPr>
          <w:p w14:paraId="409428E1" w14:textId="565BF9B8" w:rsidR="007E5542" w:rsidRPr="004A5817" w:rsidRDefault="007E5542" w:rsidP="007E5542">
            <w:pPr>
              <w:pStyle w:val="Tabell"/>
            </w:pPr>
            <w:r w:rsidRPr="004A5817">
              <w:t>2013</w:t>
            </w:r>
            <w:r w:rsidRPr="004A5817">
              <w:tab/>
              <w:t xml:space="preserve">Brandt A.W., Sesseng C. </w:t>
            </w:r>
            <w:proofErr w:type="spellStart"/>
            <w:r w:rsidRPr="004A5817">
              <w:t>Chronicle</w:t>
            </w:r>
            <w:proofErr w:type="spellEnd"/>
            <w:r w:rsidRPr="004A5817">
              <w:t xml:space="preserve"> in Aftenposten</w:t>
            </w:r>
            <w:proofErr w:type="gramStart"/>
            <w:r w:rsidRPr="004A5817">
              <w:t>,</w:t>
            </w:r>
            <w:r>
              <w:t xml:space="preserve"> </w:t>
            </w:r>
            <w:r w:rsidRPr="004A5817">
              <w:t>”</w:t>
            </w:r>
            <w:proofErr w:type="gramEnd"/>
            <w:r w:rsidRPr="004A5817">
              <w:t xml:space="preserve"> Veikart for tunnelsikring”</w:t>
            </w:r>
          </w:p>
        </w:tc>
      </w:tr>
      <w:tr w:rsidR="007E5542" w:rsidRPr="00594733" w14:paraId="5EE4B52C" w14:textId="77777777" w:rsidTr="007537E3">
        <w:tc>
          <w:tcPr>
            <w:tcW w:w="9298" w:type="dxa"/>
          </w:tcPr>
          <w:p w14:paraId="53C2452D" w14:textId="4C38944C" w:rsidR="007E5542" w:rsidRPr="00C02C14" w:rsidRDefault="007E5542" w:rsidP="007E5542">
            <w:pPr>
              <w:pStyle w:val="Tabell"/>
              <w:rPr>
                <w:lang w:val="en-US"/>
              </w:rPr>
            </w:pPr>
            <w:r w:rsidRPr="00C02C14">
              <w:rPr>
                <w:lang w:val="en-US"/>
              </w:rPr>
              <w:t>2013</w:t>
            </w:r>
            <w:r w:rsidRPr="00C02C14">
              <w:rPr>
                <w:lang w:val="en-US"/>
              </w:rPr>
              <w:tab/>
              <w:t>Brandt</w:t>
            </w:r>
            <w:r w:rsidR="00BF798B">
              <w:rPr>
                <w:lang w:val="en-US"/>
              </w:rPr>
              <w:t xml:space="preserve"> </w:t>
            </w:r>
            <w:r w:rsidR="00BF798B" w:rsidRPr="00C02C14">
              <w:rPr>
                <w:lang w:val="en-US"/>
              </w:rPr>
              <w:t xml:space="preserve">A. W. </w:t>
            </w:r>
            <w:r w:rsidRPr="00C02C14">
              <w:rPr>
                <w:lang w:val="en-US"/>
              </w:rPr>
              <w:t xml:space="preserve">Educational seminar for chimney sweepers, Trondheim, Norway, “Short </w:t>
            </w:r>
            <w:r w:rsidRPr="00C02C14">
              <w:rPr>
                <w:lang w:val="en-US"/>
              </w:rPr>
              <w:tab/>
            </w:r>
            <w:r w:rsidRPr="00C02C14">
              <w:rPr>
                <w:lang w:val="en-US"/>
              </w:rPr>
              <w:tab/>
              <w:t>introduction to fire testing”</w:t>
            </w:r>
          </w:p>
        </w:tc>
      </w:tr>
    </w:tbl>
    <w:p w14:paraId="0707536C" w14:textId="319E06C5" w:rsidR="00EB5304" w:rsidRDefault="00EB5304" w:rsidP="00E34D16">
      <w:pPr>
        <w:rPr>
          <w:lang w:val="en-US"/>
        </w:rPr>
      </w:pPr>
    </w:p>
    <w:p w14:paraId="16768145" w14:textId="77777777" w:rsidR="00BF798B" w:rsidRPr="00BA570D" w:rsidRDefault="00BF798B" w:rsidP="00E34D16">
      <w:pPr>
        <w:rPr>
          <w:lang w:val="en-US"/>
        </w:rPr>
      </w:pPr>
    </w:p>
    <w:p w14:paraId="3F180211" w14:textId="77777777" w:rsidR="004258E2" w:rsidRPr="00566EAE" w:rsidRDefault="00566EAE" w:rsidP="00E34D16">
      <w:pPr>
        <w:pStyle w:val="Heading0"/>
        <w:rPr>
          <w:lang w:val="nb-NO"/>
        </w:rPr>
      </w:pPr>
      <w:r w:rsidRPr="00566EAE">
        <w:rPr>
          <w:lang w:val="nb-NO"/>
        </w:rPr>
        <w:t>Forskningsprosjekter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796"/>
      </w:tblGrid>
      <w:tr w:rsidR="00384954" w:rsidRPr="00566EAE" w14:paraId="11D5A77A" w14:textId="77777777" w:rsidTr="00EA0D59">
        <w:tc>
          <w:tcPr>
            <w:tcW w:w="1668" w:type="dxa"/>
          </w:tcPr>
          <w:p w14:paraId="171429FC" w14:textId="0689E66C" w:rsidR="00EA0D59" w:rsidRPr="009C42AD" w:rsidRDefault="003B094F" w:rsidP="003B094F">
            <w:pPr>
              <w:pStyle w:val="Tabell"/>
            </w:pPr>
            <w:r w:rsidRPr="009C42AD">
              <w:t>20</w:t>
            </w:r>
            <w:r w:rsidR="00571876">
              <w:t>20</w:t>
            </w:r>
          </w:p>
        </w:tc>
        <w:tc>
          <w:tcPr>
            <w:tcW w:w="7796" w:type="dxa"/>
          </w:tcPr>
          <w:p w14:paraId="7B9B59EC" w14:textId="40D0C3B9" w:rsidR="00EA0D59" w:rsidRPr="009C42AD" w:rsidRDefault="005A13C3" w:rsidP="009E4D6C">
            <w:pPr>
              <w:pStyle w:val="Tabell"/>
            </w:pPr>
            <w:r w:rsidRPr="009C42AD">
              <w:t xml:space="preserve">Direktoratet for samfunnssikkerhet og beredskap (DSB) og Direktoratet for </w:t>
            </w:r>
            <w:proofErr w:type="spellStart"/>
            <w:r w:rsidRPr="009C42AD">
              <w:t>byggkvalitet</w:t>
            </w:r>
            <w:proofErr w:type="spellEnd"/>
            <w:r w:rsidRPr="009C42AD">
              <w:t xml:space="preserve"> (</w:t>
            </w:r>
            <w:proofErr w:type="spellStart"/>
            <w:r w:rsidRPr="009C42AD">
              <w:t>DiBK</w:t>
            </w:r>
            <w:proofErr w:type="spellEnd"/>
            <w:r w:rsidRPr="009C42AD">
              <w:t>)</w:t>
            </w:r>
            <w:r w:rsidR="003B094F" w:rsidRPr="009C42AD">
              <w:t xml:space="preserve">, </w:t>
            </w:r>
            <w:proofErr w:type="spellStart"/>
            <w:r w:rsidR="009C42AD">
              <w:t>Lading</w:t>
            </w:r>
            <w:proofErr w:type="spellEnd"/>
            <w:r w:rsidR="009C42AD">
              <w:t xml:space="preserve"> av elbil i parkeringsgarasje</w:t>
            </w:r>
            <w:r w:rsidR="003B094F" w:rsidRPr="009C42AD">
              <w:t>.</w:t>
            </w:r>
          </w:p>
        </w:tc>
      </w:tr>
      <w:tr w:rsidR="009C42AD" w:rsidRPr="00566EAE" w14:paraId="4E51CC7B" w14:textId="77777777" w:rsidTr="00EA0D59">
        <w:tc>
          <w:tcPr>
            <w:tcW w:w="1668" w:type="dxa"/>
          </w:tcPr>
          <w:p w14:paraId="13694BE1" w14:textId="63115DF1" w:rsidR="009C42AD" w:rsidRPr="009C42AD" w:rsidRDefault="009C42AD" w:rsidP="009C42AD">
            <w:pPr>
              <w:pStyle w:val="Tabell"/>
            </w:pPr>
            <w:r w:rsidRPr="009C42AD">
              <w:t>2018-2019</w:t>
            </w:r>
          </w:p>
        </w:tc>
        <w:tc>
          <w:tcPr>
            <w:tcW w:w="7796" w:type="dxa"/>
          </w:tcPr>
          <w:p w14:paraId="4990AD36" w14:textId="2C4DE196" w:rsidR="009C42AD" w:rsidRPr="009C42AD" w:rsidRDefault="009C42AD" w:rsidP="009C42AD">
            <w:pPr>
              <w:pStyle w:val="Tabell"/>
            </w:pPr>
            <w:r w:rsidRPr="009C42AD">
              <w:t xml:space="preserve">Direktoratet for samfunnssikkerhet og beredskap (DSB) og Direktoratet for </w:t>
            </w:r>
            <w:proofErr w:type="spellStart"/>
            <w:r w:rsidRPr="009C42AD">
              <w:t>byggkvalitet</w:t>
            </w:r>
            <w:proofErr w:type="spellEnd"/>
            <w:r w:rsidRPr="009C42AD">
              <w:t xml:space="preserve"> (</w:t>
            </w:r>
            <w:proofErr w:type="spellStart"/>
            <w:r w:rsidRPr="009C42AD">
              <w:t>DiBK</w:t>
            </w:r>
            <w:proofErr w:type="spellEnd"/>
            <w:r w:rsidRPr="009C42AD">
              <w:t>), IG-541 og personsikkerhet – en utredning om behov for dokumentasjon.</w:t>
            </w:r>
          </w:p>
        </w:tc>
      </w:tr>
      <w:tr w:rsidR="009C42AD" w:rsidRPr="00566EAE" w14:paraId="6CEEE771" w14:textId="77777777" w:rsidTr="00EA0D59">
        <w:tc>
          <w:tcPr>
            <w:tcW w:w="1668" w:type="dxa"/>
          </w:tcPr>
          <w:p w14:paraId="3B647DC9" w14:textId="43F58644" w:rsidR="009C42AD" w:rsidRPr="009C42AD" w:rsidRDefault="009C42AD" w:rsidP="009C42AD">
            <w:pPr>
              <w:pStyle w:val="Tabell"/>
            </w:pPr>
            <w:r w:rsidRPr="009C42AD">
              <w:t>2016-2017</w:t>
            </w:r>
          </w:p>
        </w:tc>
        <w:tc>
          <w:tcPr>
            <w:tcW w:w="7796" w:type="dxa"/>
          </w:tcPr>
          <w:p w14:paraId="193A4ED4" w14:textId="5EB7742B" w:rsidR="009C42AD" w:rsidRPr="009C42AD" w:rsidRDefault="009C42AD" w:rsidP="009C42AD">
            <w:pPr>
              <w:pStyle w:val="Tabell"/>
            </w:pPr>
            <w:r w:rsidRPr="009C42AD">
              <w:t xml:space="preserve">Direktoratet for samfunnssikkerhet og beredskap (DSB) og Direktoratet for </w:t>
            </w:r>
            <w:proofErr w:type="spellStart"/>
            <w:r w:rsidRPr="009C42AD">
              <w:t>byggkvalitet</w:t>
            </w:r>
            <w:proofErr w:type="spellEnd"/>
            <w:r w:rsidRPr="009C42AD">
              <w:t xml:space="preserve"> (</w:t>
            </w:r>
            <w:proofErr w:type="spellStart"/>
            <w:r w:rsidRPr="009C42AD">
              <w:t>DiBK</w:t>
            </w:r>
            <w:proofErr w:type="spellEnd"/>
            <w:r w:rsidRPr="009C42AD">
              <w:t>), Brannsikkerhet ved bruk av gassflasker i bygg.</w:t>
            </w:r>
          </w:p>
        </w:tc>
      </w:tr>
      <w:tr w:rsidR="009C42AD" w:rsidRPr="00594733" w14:paraId="5DF007D0" w14:textId="77777777" w:rsidTr="00EA0D59">
        <w:tc>
          <w:tcPr>
            <w:tcW w:w="1668" w:type="dxa"/>
          </w:tcPr>
          <w:p w14:paraId="5F5B7DC1" w14:textId="648A5697" w:rsidR="009C42AD" w:rsidRPr="009C42AD" w:rsidRDefault="009C42AD" w:rsidP="009C42AD">
            <w:pPr>
              <w:pStyle w:val="Tabell"/>
            </w:pPr>
            <w:r w:rsidRPr="009C42AD">
              <w:t>2012</w:t>
            </w:r>
          </w:p>
        </w:tc>
        <w:tc>
          <w:tcPr>
            <w:tcW w:w="7796" w:type="dxa"/>
          </w:tcPr>
          <w:p w14:paraId="53F44B0D" w14:textId="025E6274" w:rsidR="009C42AD" w:rsidRPr="009C42AD" w:rsidRDefault="009C42AD" w:rsidP="009C42AD">
            <w:pPr>
              <w:pStyle w:val="Tabell"/>
              <w:rPr>
                <w:lang w:val="en-GB"/>
              </w:rPr>
            </w:pPr>
            <w:r w:rsidRPr="009C42AD">
              <w:rPr>
                <w:rFonts w:ascii="Lato" w:hAnsi="Lato"/>
                <w:color w:val="000000"/>
                <w:lang w:val="en-GB"/>
              </w:rPr>
              <w:t xml:space="preserve">Health &amp; Safety Executive (HSE), Norwegian Petroleum Directorate (NPD), Norsk Hydro ASA, Statoil, NORFASS. “Documentation of active </w:t>
            </w:r>
            <w:proofErr w:type="spellStart"/>
            <w:r w:rsidRPr="009C42AD">
              <w:rPr>
                <w:rFonts w:ascii="Lato" w:hAnsi="Lato"/>
                <w:color w:val="000000"/>
                <w:lang w:val="en-GB"/>
              </w:rPr>
              <w:t>fire fighting</w:t>
            </w:r>
            <w:proofErr w:type="spellEnd"/>
            <w:r w:rsidRPr="009C42AD">
              <w:rPr>
                <w:rFonts w:ascii="Lato" w:hAnsi="Lato"/>
                <w:color w:val="000000"/>
                <w:lang w:val="en-GB"/>
              </w:rPr>
              <w:t xml:space="preserve"> systems as a fire safety design parameter - Tests in large-scale 3350 m3”</w:t>
            </w:r>
          </w:p>
        </w:tc>
      </w:tr>
      <w:tr w:rsidR="009C42AD" w:rsidRPr="00594733" w14:paraId="47AFD0EB" w14:textId="77777777" w:rsidTr="00EA0D59">
        <w:tc>
          <w:tcPr>
            <w:tcW w:w="1668" w:type="dxa"/>
          </w:tcPr>
          <w:p w14:paraId="148960D5" w14:textId="0F49FC92" w:rsidR="009C42AD" w:rsidRPr="009C42AD" w:rsidRDefault="009C42AD" w:rsidP="009C42AD">
            <w:pPr>
              <w:pStyle w:val="Tabell"/>
            </w:pPr>
            <w:r w:rsidRPr="009C42AD">
              <w:t>2012</w:t>
            </w:r>
          </w:p>
        </w:tc>
        <w:tc>
          <w:tcPr>
            <w:tcW w:w="7796" w:type="dxa"/>
          </w:tcPr>
          <w:p w14:paraId="75548CF0" w14:textId="074A2723" w:rsidR="009C42AD" w:rsidRPr="009C42AD" w:rsidRDefault="009C42AD" w:rsidP="009C42AD">
            <w:pPr>
              <w:pStyle w:val="Tabell"/>
              <w:rPr>
                <w:lang w:val="en-GB"/>
              </w:rPr>
            </w:pPr>
            <w:r w:rsidRPr="009C42AD">
              <w:rPr>
                <w:rFonts w:ascii="Lato" w:hAnsi="Lato"/>
                <w:color w:val="000000"/>
                <w:lang w:val="en-GB"/>
              </w:rPr>
              <w:t xml:space="preserve">Health &amp; Safety Executive (HSE), Norwegian Petroleum Directorate (NPD), Norsk Hydro ASA, Statoil, NORFASS. “Documentation of active </w:t>
            </w:r>
            <w:proofErr w:type="spellStart"/>
            <w:r w:rsidRPr="009C42AD">
              <w:rPr>
                <w:rFonts w:ascii="Lato" w:hAnsi="Lato"/>
                <w:color w:val="000000"/>
                <w:lang w:val="en-GB"/>
              </w:rPr>
              <w:t>fire fighting</w:t>
            </w:r>
            <w:proofErr w:type="spellEnd"/>
            <w:r w:rsidRPr="009C42AD">
              <w:rPr>
                <w:rFonts w:ascii="Lato" w:hAnsi="Lato"/>
                <w:color w:val="000000"/>
                <w:lang w:val="en-GB"/>
              </w:rPr>
              <w:t xml:space="preserve"> systems as a fire safety design parameter - Tests with different deluge nozzles in 3 m diameter rig”</w:t>
            </w:r>
          </w:p>
        </w:tc>
      </w:tr>
      <w:tr w:rsidR="009C42AD" w:rsidRPr="00566EAE" w14:paraId="42E61F0C" w14:textId="77777777" w:rsidTr="00EA0D59">
        <w:tc>
          <w:tcPr>
            <w:tcW w:w="1668" w:type="dxa"/>
          </w:tcPr>
          <w:p w14:paraId="4C86A6CC" w14:textId="77777777" w:rsidR="009C42AD" w:rsidRDefault="009C42AD" w:rsidP="009C42AD">
            <w:pPr>
              <w:pStyle w:val="Tabell"/>
            </w:pPr>
            <w:r>
              <w:t>2006</w:t>
            </w:r>
          </w:p>
        </w:tc>
        <w:tc>
          <w:tcPr>
            <w:tcW w:w="7796" w:type="dxa"/>
          </w:tcPr>
          <w:p w14:paraId="64B9B1C8" w14:textId="77777777" w:rsidR="009C42AD" w:rsidRDefault="009C42AD" w:rsidP="009C42AD">
            <w:pPr>
              <w:pStyle w:val="Tabell"/>
            </w:pPr>
            <w:r w:rsidRPr="00F02809">
              <w:t xml:space="preserve">Statens </w:t>
            </w:r>
            <w:proofErr w:type="gramStart"/>
            <w:r w:rsidRPr="00F02809">
              <w:t>Vegvesen</w:t>
            </w:r>
            <w:r>
              <w:t xml:space="preserve"> ”</w:t>
            </w:r>
            <w:proofErr w:type="gramEnd"/>
            <w:r w:rsidRPr="00F02809">
              <w:rPr>
                <w:b/>
              </w:rPr>
              <w:t xml:space="preserve"> </w:t>
            </w:r>
            <w:r w:rsidRPr="00F02809">
              <w:t>Fullskala brannprøving av PE-skum (eldre type) beskyttet med</w:t>
            </w:r>
            <w:r>
              <w:t xml:space="preserve"> </w:t>
            </w:r>
            <w:r w:rsidRPr="00F02809">
              <w:t>sprøytebetong tilsatt PP-fiber</w:t>
            </w:r>
            <w:r>
              <w:t>”.</w:t>
            </w:r>
          </w:p>
        </w:tc>
      </w:tr>
      <w:tr w:rsidR="009C42AD" w:rsidRPr="00594733" w14:paraId="432A2FDD" w14:textId="77777777" w:rsidTr="00EA0D59">
        <w:tc>
          <w:tcPr>
            <w:tcW w:w="1668" w:type="dxa"/>
          </w:tcPr>
          <w:p w14:paraId="1141DD96" w14:textId="77777777" w:rsidR="009C42AD" w:rsidRDefault="009C42AD" w:rsidP="009C42AD">
            <w:pPr>
              <w:pStyle w:val="Tabell"/>
            </w:pPr>
            <w:r>
              <w:t>2006</w:t>
            </w:r>
          </w:p>
        </w:tc>
        <w:tc>
          <w:tcPr>
            <w:tcW w:w="7796" w:type="dxa"/>
          </w:tcPr>
          <w:p w14:paraId="26DE8F3F" w14:textId="77777777" w:rsidR="009C42AD" w:rsidRPr="00C02C14" w:rsidRDefault="009C42AD" w:rsidP="009C42AD">
            <w:pPr>
              <w:pStyle w:val="Tabell"/>
              <w:rPr>
                <w:lang w:val="en-US"/>
              </w:rPr>
            </w:pPr>
            <w:r w:rsidRPr="00C02C14">
              <w:rPr>
                <w:lang w:val="en-US"/>
              </w:rPr>
              <w:t xml:space="preserve">Rijkswaterstaat </w:t>
            </w:r>
            <w:proofErr w:type="spellStart"/>
            <w:proofErr w:type="gramStart"/>
            <w:r w:rsidRPr="00C02C14">
              <w:rPr>
                <w:lang w:val="en-US"/>
              </w:rPr>
              <w:t>Bouwdienst</w:t>
            </w:r>
            <w:proofErr w:type="spellEnd"/>
            <w:r w:rsidRPr="00C02C14">
              <w:rPr>
                <w:lang w:val="en-US"/>
              </w:rPr>
              <w:t xml:space="preserve"> ”</w:t>
            </w:r>
            <w:proofErr w:type="gramEnd"/>
            <w:r w:rsidRPr="00C02C14">
              <w:rPr>
                <w:lang w:val="en-US"/>
              </w:rPr>
              <w:t xml:space="preserve"> Real-scale Tests of Compressed Air Foam System in </w:t>
            </w:r>
            <w:proofErr w:type="spellStart"/>
            <w:r w:rsidRPr="00C02C14">
              <w:rPr>
                <w:lang w:val="en-US"/>
              </w:rPr>
              <w:t>Runehamar</w:t>
            </w:r>
            <w:proofErr w:type="spellEnd"/>
            <w:r w:rsidRPr="00C02C14">
              <w:rPr>
                <w:lang w:val="en-US"/>
              </w:rPr>
              <w:t xml:space="preserve"> Test Tunnel 2005”</w:t>
            </w:r>
          </w:p>
        </w:tc>
      </w:tr>
      <w:tr w:rsidR="009C42AD" w:rsidRPr="003B094F" w14:paraId="5C61CAB8" w14:textId="77777777" w:rsidTr="00EA0D59">
        <w:tc>
          <w:tcPr>
            <w:tcW w:w="1668" w:type="dxa"/>
          </w:tcPr>
          <w:p w14:paraId="447B122B" w14:textId="77777777" w:rsidR="009C42AD" w:rsidRDefault="009C42AD" w:rsidP="009C42AD">
            <w:pPr>
              <w:pStyle w:val="Tabell"/>
            </w:pPr>
            <w:r>
              <w:t>2005</w:t>
            </w:r>
          </w:p>
        </w:tc>
        <w:tc>
          <w:tcPr>
            <w:tcW w:w="7796" w:type="dxa"/>
          </w:tcPr>
          <w:p w14:paraId="4074D024" w14:textId="77777777" w:rsidR="009C42AD" w:rsidRPr="00FF77B1" w:rsidRDefault="009C42AD" w:rsidP="009C42AD">
            <w:pPr>
              <w:pStyle w:val="xcv"/>
              <w:tabs>
                <w:tab w:val="clear" w:pos="1701"/>
                <w:tab w:val="left" w:pos="33"/>
                <w:tab w:val="left" w:pos="1985"/>
              </w:tabs>
              <w:ind w:left="33" w:hanging="33"/>
            </w:pPr>
            <w:r>
              <w:t xml:space="preserve">Store Norske Spitsbergen </w:t>
            </w:r>
            <w:proofErr w:type="spellStart"/>
            <w:r>
              <w:t>Grubekompano</w:t>
            </w:r>
            <w:proofErr w:type="spellEnd"/>
            <w:r>
              <w:t xml:space="preserve">. </w:t>
            </w:r>
            <w:proofErr w:type="gramStart"/>
            <w:r>
              <w:t>”Assistanse</w:t>
            </w:r>
            <w:proofErr w:type="gramEnd"/>
            <w:r>
              <w:t xml:space="preserve"> ved brannen i Sveagruva”.</w:t>
            </w:r>
          </w:p>
        </w:tc>
      </w:tr>
      <w:tr w:rsidR="009C42AD" w:rsidRPr="003B094F" w14:paraId="64BD52D5" w14:textId="77777777" w:rsidTr="00EA0D59">
        <w:tc>
          <w:tcPr>
            <w:tcW w:w="1668" w:type="dxa"/>
          </w:tcPr>
          <w:p w14:paraId="2EAAE649" w14:textId="77777777" w:rsidR="009C42AD" w:rsidRDefault="009C42AD" w:rsidP="009C42AD">
            <w:pPr>
              <w:pStyle w:val="Tabell"/>
            </w:pPr>
            <w:r>
              <w:lastRenderedPageBreak/>
              <w:t>2005</w:t>
            </w:r>
          </w:p>
        </w:tc>
        <w:tc>
          <w:tcPr>
            <w:tcW w:w="7796" w:type="dxa"/>
          </w:tcPr>
          <w:p w14:paraId="6D515882" w14:textId="77777777" w:rsidR="009C42AD" w:rsidRDefault="009C42AD" w:rsidP="009C42AD">
            <w:pPr>
              <w:pStyle w:val="Tabell"/>
            </w:pPr>
            <w:r>
              <w:t xml:space="preserve">Norsk Treteknisk Institutt. </w:t>
            </w:r>
            <w:proofErr w:type="gramStart"/>
            <w:r>
              <w:t>”Flammespredningsforsøk</w:t>
            </w:r>
            <w:proofErr w:type="gramEnd"/>
            <w:r>
              <w:t xml:space="preserve"> med </w:t>
            </w:r>
            <w:proofErr w:type="spellStart"/>
            <w:r>
              <w:t>massivtreelementer</w:t>
            </w:r>
            <w:proofErr w:type="spellEnd"/>
            <w:r>
              <w:t>”.</w:t>
            </w:r>
          </w:p>
        </w:tc>
      </w:tr>
      <w:tr w:rsidR="009C42AD" w:rsidRPr="003B094F" w14:paraId="010C248D" w14:textId="77777777" w:rsidTr="00EA0D59">
        <w:tc>
          <w:tcPr>
            <w:tcW w:w="1668" w:type="dxa"/>
          </w:tcPr>
          <w:p w14:paraId="4E1FACE4" w14:textId="77777777" w:rsidR="009C42AD" w:rsidRDefault="009C42AD" w:rsidP="009C42AD">
            <w:pPr>
              <w:pStyle w:val="Tabell"/>
            </w:pPr>
            <w:r>
              <w:t>2004</w:t>
            </w:r>
          </w:p>
        </w:tc>
        <w:tc>
          <w:tcPr>
            <w:tcW w:w="7796" w:type="dxa"/>
          </w:tcPr>
          <w:p w14:paraId="303875CE" w14:textId="77777777" w:rsidR="009C42AD" w:rsidRDefault="009C42AD" w:rsidP="009C42AD">
            <w:pPr>
              <w:pStyle w:val="Tabell"/>
            </w:pPr>
            <w:r>
              <w:t xml:space="preserve">Arbeids- og administrasjonsdepartementet, Justisdepartementet og Direktoratet for samfunnssikkerhet og beredskap. </w:t>
            </w:r>
            <w:proofErr w:type="gramStart"/>
            <w:r>
              <w:t>”Nytt</w:t>
            </w:r>
            <w:proofErr w:type="gramEnd"/>
            <w:r>
              <w:t xml:space="preserve"> slokkeutstyr og nye slokketeknikker – økt sikkerhet for </w:t>
            </w:r>
            <w:proofErr w:type="spellStart"/>
            <w:r>
              <w:t>brannmanskapene</w:t>
            </w:r>
            <w:proofErr w:type="spellEnd"/>
            <w:r>
              <w:t>?”</w:t>
            </w:r>
          </w:p>
        </w:tc>
      </w:tr>
      <w:tr w:rsidR="009C42AD" w:rsidRPr="00594733" w14:paraId="6C003643" w14:textId="77777777" w:rsidTr="00EA0D59">
        <w:tc>
          <w:tcPr>
            <w:tcW w:w="1668" w:type="dxa"/>
          </w:tcPr>
          <w:p w14:paraId="49E2D7FD" w14:textId="77777777" w:rsidR="009C42AD" w:rsidRDefault="009C42AD" w:rsidP="009C42AD">
            <w:pPr>
              <w:pStyle w:val="Tabell"/>
            </w:pPr>
            <w:r>
              <w:t>2003-2004</w:t>
            </w:r>
          </w:p>
        </w:tc>
        <w:tc>
          <w:tcPr>
            <w:tcW w:w="7796" w:type="dxa"/>
          </w:tcPr>
          <w:p w14:paraId="1E84E98B" w14:textId="77777777" w:rsidR="009C42AD" w:rsidRPr="00C02C14" w:rsidRDefault="009C42AD" w:rsidP="009C42AD">
            <w:pPr>
              <w:pStyle w:val="Tabell"/>
              <w:rPr>
                <w:lang w:val="en-US"/>
              </w:rPr>
            </w:pPr>
            <w:r w:rsidRPr="00C02C14">
              <w:rPr>
                <w:lang w:val="en-US"/>
              </w:rPr>
              <w:t>European Commission. “UPTUN: Cost-Effective, Sustainable and Innovative Upgrading Methods for Fire Safety in Existing Tunnels “</w:t>
            </w:r>
          </w:p>
        </w:tc>
      </w:tr>
      <w:tr w:rsidR="009C42AD" w:rsidRPr="00FF77B1" w14:paraId="6B883D58" w14:textId="77777777" w:rsidTr="00EA0D59">
        <w:tc>
          <w:tcPr>
            <w:tcW w:w="1668" w:type="dxa"/>
          </w:tcPr>
          <w:p w14:paraId="5F2E8E17" w14:textId="77777777" w:rsidR="009C42AD" w:rsidRDefault="009C42AD" w:rsidP="009C42AD">
            <w:pPr>
              <w:pStyle w:val="Tabell"/>
            </w:pPr>
            <w:r>
              <w:t>2001</w:t>
            </w:r>
          </w:p>
        </w:tc>
        <w:tc>
          <w:tcPr>
            <w:tcW w:w="7796" w:type="dxa"/>
          </w:tcPr>
          <w:p w14:paraId="180DFBF9" w14:textId="77777777" w:rsidR="009C42AD" w:rsidRPr="002526FF" w:rsidRDefault="009C42AD" w:rsidP="009C42AD">
            <w:pPr>
              <w:pStyle w:val="xcv"/>
              <w:tabs>
                <w:tab w:val="left" w:pos="1985"/>
              </w:tabs>
              <w:ind w:left="0" w:firstLine="0"/>
            </w:pPr>
            <w:r>
              <w:t xml:space="preserve">Forsvarsbygg. </w:t>
            </w:r>
            <w:proofErr w:type="gramStart"/>
            <w:r>
              <w:t>”Vanntåke</w:t>
            </w:r>
            <w:proofErr w:type="gramEnd"/>
            <w:r>
              <w:t xml:space="preserve"> i </w:t>
            </w:r>
            <w:proofErr w:type="spellStart"/>
            <w:r>
              <w:t>flyhangar</w:t>
            </w:r>
            <w:proofErr w:type="spellEnd"/>
            <w:r>
              <w:t>”</w:t>
            </w:r>
          </w:p>
        </w:tc>
      </w:tr>
      <w:tr w:rsidR="009C42AD" w:rsidRPr="00FF77B1" w14:paraId="51105E53" w14:textId="77777777" w:rsidTr="00EA0D59">
        <w:tc>
          <w:tcPr>
            <w:tcW w:w="1668" w:type="dxa"/>
          </w:tcPr>
          <w:p w14:paraId="64A65A85" w14:textId="77777777" w:rsidR="009C42AD" w:rsidRDefault="009C42AD" w:rsidP="009C42AD">
            <w:pPr>
              <w:pStyle w:val="Tabell"/>
            </w:pPr>
            <w:r>
              <w:t>2000</w:t>
            </w:r>
          </w:p>
        </w:tc>
        <w:tc>
          <w:tcPr>
            <w:tcW w:w="7796" w:type="dxa"/>
          </w:tcPr>
          <w:p w14:paraId="5CEB7C67" w14:textId="77777777" w:rsidR="009C42AD" w:rsidRDefault="009C42AD" w:rsidP="009C42AD">
            <w:pPr>
              <w:pStyle w:val="xcv"/>
              <w:tabs>
                <w:tab w:val="left" w:pos="1985"/>
              </w:tabs>
              <w:ind w:left="0" w:firstLine="0"/>
            </w:pPr>
            <w:r>
              <w:t xml:space="preserve">Statens Vegvesen </w:t>
            </w:r>
            <w:proofErr w:type="gramStart"/>
            <w:r>
              <w:t>Sør Trøndelag</w:t>
            </w:r>
            <w:proofErr w:type="gramEnd"/>
            <w:r>
              <w:t xml:space="preserve">. </w:t>
            </w:r>
            <w:r w:rsidRPr="00D666F7">
              <w:t>“Kartleggin</w:t>
            </w:r>
            <w:r>
              <w:t>g av forhold som forårsaker lokal tåkedannelse i Hitra tunnelen.”</w:t>
            </w:r>
          </w:p>
        </w:tc>
      </w:tr>
      <w:tr w:rsidR="009C42AD" w:rsidRPr="00594733" w14:paraId="1A925E94" w14:textId="77777777" w:rsidTr="00EA0D59">
        <w:tc>
          <w:tcPr>
            <w:tcW w:w="1668" w:type="dxa"/>
          </w:tcPr>
          <w:p w14:paraId="7BFF66FF" w14:textId="77777777" w:rsidR="009C42AD" w:rsidRDefault="009C42AD" w:rsidP="009C42AD">
            <w:pPr>
              <w:pStyle w:val="Tabell"/>
            </w:pPr>
            <w:r>
              <w:t>2000</w:t>
            </w:r>
          </w:p>
        </w:tc>
        <w:tc>
          <w:tcPr>
            <w:tcW w:w="7796" w:type="dxa"/>
          </w:tcPr>
          <w:p w14:paraId="101F4478" w14:textId="77777777" w:rsidR="009C42AD" w:rsidRPr="00C02C14" w:rsidRDefault="009C42AD" w:rsidP="009C42AD">
            <w:pPr>
              <w:pStyle w:val="xcv"/>
              <w:tabs>
                <w:tab w:val="left" w:pos="1985"/>
              </w:tabs>
              <w:ind w:left="0" w:firstLine="0"/>
              <w:rPr>
                <w:lang w:val="en-US"/>
              </w:rPr>
            </w:pPr>
            <w:r w:rsidRPr="00C02C14">
              <w:rPr>
                <w:lang w:val="en-US"/>
              </w:rPr>
              <w:t xml:space="preserve">Statoil, Norsk Hydro </w:t>
            </w:r>
            <w:proofErr w:type="spellStart"/>
            <w:r w:rsidRPr="00C02C14">
              <w:rPr>
                <w:lang w:val="en-US"/>
              </w:rPr>
              <w:t>Produksjon</w:t>
            </w:r>
            <w:proofErr w:type="spellEnd"/>
            <w:r w:rsidRPr="00C02C14">
              <w:rPr>
                <w:lang w:val="en-US"/>
              </w:rPr>
              <w:t xml:space="preserve"> as, Saga Petroleum, Health &amp; Safety Executive. “Documentation of active firefighting system as a fire safety design parameter.”</w:t>
            </w:r>
          </w:p>
        </w:tc>
      </w:tr>
      <w:tr w:rsidR="009C42AD" w:rsidRPr="00594733" w14:paraId="4786CE9A" w14:textId="77777777" w:rsidTr="00EA0D59">
        <w:tc>
          <w:tcPr>
            <w:tcW w:w="1668" w:type="dxa"/>
          </w:tcPr>
          <w:p w14:paraId="2CAD55DE" w14:textId="781F99CE" w:rsidR="009C42AD" w:rsidRPr="00BC0DE5" w:rsidRDefault="009C42AD" w:rsidP="009C42AD">
            <w:pPr>
              <w:pStyle w:val="Tabell"/>
              <w:rPr>
                <w:lang w:val="en-GB"/>
              </w:rPr>
            </w:pPr>
            <w:bookmarkStart w:id="0" w:name="_Hlk68869971"/>
            <w:r w:rsidRPr="00BC0DE5">
              <w:rPr>
                <w:lang w:val="en-GB"/>
              </w:rPr>
              <w:t>1998</w:t>
            </w:r>
          </w:p>
        </w:tc>
        <w:tc>
          <w:tcPr>
            <w:tcW w:w="7796" w:type="dxa"/>
          </w:tcPr>
          <w:p w14:paraId="10C3EDCF" w14:textId="2CB2566D" w:rsidR="009C42AD" w:rsidRPr="00BC0DE5" w:rsidRDefault="009C42AD" w:rsidP="009C42AD">
            <w:pPr>
              <w:pStyle w:val="xcv"/>
              <w:tabs>
                <w:tab w:val="left" w:pos="1985"/>
              </w:tabs>
              <w:ind w:left="0" w:firstLine="0"/>
              <w:rPr>
                <w:lang w:val="en-US"/>
              </w:rPr>
            </w:pPr>
            <w:r w:rsidRPr="00BC0DE5">
              <w:rPr>
                <w:lang w:val="en-US"/>
              </w:rPr>
              <w:t xml:space="preserve">Directorate for Fire and </w:t>
            </w:r>
            <w:proofErr w:type="spellStart"/>
            <w:r w:rsidRPr="00BC0DE5">
              <w:rPr>
                <w:lang w:val="en-US"/>
              </w:rPr>
              <w:t>Expotion</w:t>
            </w:r>
            <w:proofErr w:type="spellEnd"/>
            <w:r w:rsidRPr="00BC0DE5">
              <w:rPr>
                <w:lang w:val="en-US"/>
              </w:rPr>
              <w:t xml:space="preserve"> Prevention (DBE), Swedish Rescue Services Agency (SRV). “Method for testing the response of vehicles exposed to a fire simulating burning </w:t>
            </w:r>
            <w:proofErr w:type="spellStart"/>
            <w:r w:rsidRPr="00BC0DE5">
              <w:rPr>
                <w:lang w:val="en-US"/>
              </w:rPr>
              <w:t>tyres</w:t>
            </w:r>
            <w:proofErr w:type="spellEnd"/>
            <w:r w:rsidRPr="00BC0DE5">
              <w:rPr>
                <w:lang w:val="en-US"/>
              </w:rPr>
              <w:t>.”</w:t>
            </w:r>
          </w:p>
        </w:tc>
      </w:tr>
      <w:bookmarkEnd w:id="0"/>
    </w:tbl>
    <w:p w14:paraId="7C4302F8" w14:textId="77777777" w:rsidR="004258E2" w:rsidRPr="00634042" w:rsidRDefault="004258E2" w:rsidP="00E34D16">
      <w:pPr>
        <w:rPr>
          <w:lang w:val="en-US"/>
        </w:rPr>
      </w:pPr>
    </w:p>
    <w:sectPr w:rsidR="004258E2" w:rsidRPr="00634042" w:rsidSect="005C3F44">
      <w:type w:val="continuous"/>
      <w:pgSz w:w="11906" w:h="16838" w:code="9"/>
      <w:pgMar w:top="2155" w:right="1304" w:bottom="1418" w:left="1304" w:header="709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05E1" w14:textId="77777777" w:rsidR="00277F9E" w:rsidRDefault="00277F9E" w:rsidP="00E34D16">
      <w:r>
        <w:separator/>
      </w:r>
    </w:p>
  </w:endnote>
  <w:endnote w:type="continuationSeparator" w:id="0">
    <w:p w14:paraId="3EB42CC4" w14:textId="77777777" w:rsidR="00277F9E" w:rsidRDefault="00277F9E" w:rsidP="00E3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NTEF">
    <w:charset w:val="00"/>
    <w:family w:val="auto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424"/>
      <w:gridCol w:w="1040"/>
    </w:tblGrid>
    <w:tr w:rsidR="00917AED" w:rsidRPr="00B852E6" w14:paraId="23203F59" w14:textId="77777777" w:rsidTr="00E34D16">
      <w:tc>
        <w:tcPr>
          <w:tcW w:w="8424" w:type="dxa"/>
          <w:vMerge w:val="restart"/>
          <w:tcBorders>
            <w:top w:val="single" w:sz="4" w:space="0" w:color="auto"/>
          </w:tcBorders>
          <w:vAlign w:val="bottom"/>
        </w:tcPr>
        <w:p w14:paraId="79606F9A" w14:textId="77777777" w:rsidR="00917AED" w:rsidRPr="00B852E6" w:rsidRDefault="00917AED" w:rsidP="00F90F33">
          <w:pPr>
            <w:pStyle w:val="Skjema-tekst"/>
            <w:rPr>
              <w:b/>
              <w:color w:val="000000" w:themeColor="text1"/>
              <w:szCs w:val="16"/>
              <w:lang w:val="en-GB"/>
            </w:rPr>
          </w:pPr>
          <w:r w:rsidRPr="00B852E6">
            <w:rPr>
              <w:color w:val="000000" w:themeColor="text1"/>
              <w:szCs w:val="16"/>
              <w:lang w:val="en-GB"/>
            </w:rPr>
            <w:t>CV</w:t>
          </w:r>
          <w:r w:rsidRPr="00B852E6">
            <w:rPr>
              <w:b/>
              <w:color w:val="000000" w:themeColor="text1"/>
              <w:szCs w:val="16"/>
              <w:lang w:val="en-GB"/>
            </w:rPr>
            <w:t xml:space="preserve"> – </w:t>
          </w:r>
          <w:sdt>
            <w:sdtPr>
              <w:rPr>
                <w:b/>
                <w:color w:val="000000" w:themeColor="text1"/>
                <w:szCs w:val="16"/>
                <w:lang w:val="en-GB"/>
              </w:rPr>
              <w:alias w:val="Author"/>
              <w:tag w:val=""/>
              <w:id w:val="438344885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b/>
                  <w:color w:val="000000" w:themeColor="text1"/>
                  <w:szCs w:val="16"/>
                </w:rPr>
                <w:t>Are Wendelborg Brandt</w:t>
              </w:r>
            </w:sdtContent>
          </w:sdt>
        </w:p>
      </w:tc>
      <w:tc>
        <w:tcPr>
          <w:tcW w:w="1040" w:type="dxa"/>
          <w:tcBorders>
            <w:top w:val="single" w:sz="4" w:space="0" w:color="auto"/>
          </w:tcBorders>
        </w:tcPr>
        <w:p w14:paraId="03A66FEB" w14:textId="77777777" w:rsidR="00917AED" w:rsidRPr="00B852E6" w:rsidRDefault="00917AED" w:rsidP="00E34D16">
          <w:pPr>
            <w:pStyle w:val="Footer"/>
            <w:rPr>
              <w:color w:val="000000" w:themeColor="text1"/>
              <w:lang w:val="en-GB"/>
            </w:rPr>
          </w:pPr>
        </w:p>
      </w:tc>
    </w:tr>
    <w:tr w:rsidR="00917AED" w14:paraId="1DF13CE5" w14:textId="77777777" w:rsidTr="00AF15F3">
      <w:tc>
        <w:tcPr>
          <w:tcW w:w="8424" w:type="dxa"/>
          <w:vMerge/>
        </w:tcPr>
        <w:p w14:paraId="272AFCEB" w14:textId="77777777" w:rsidR="00917AED" w:rsidRPr="00294505" w:rsidRDefault="00917AED" w:rsidP="00E34D16">
          <w:pPr>
            <w:pStyle w:val="Footer"/>
            <w:rPr>
              <w:lang w:val="en-GB"/>
            </w:rPr>
          </w:pPr>
        </w:p>
      </w:tc>
      <w:tc>
        <w:tcPr>
          <w:tcW w:w="1040" w:type="dxa"/>
        </w:tcPr>
        <w:p w14:paraId="37359711" w14:textId="77777777" w:rsidR="00917AED" w:rsidRPr="00987A0F" w:rsidRDefault="00917AED" w:rsidP="00C733DA">
          <w:pPr>
            <w:pStyle w:val="Skjema-teks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4AB9EF3D" w14:textId="77777777" w:rsidR="00917AED" w:rsidRPr="00D12005" w:rsidRDefault="00917AED" w:rsidP="00E34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8E82" w14:textId="77777777" w:rsidR="00277F9E" w:rsidRDefault="00277F9E" w:rsidP="00E34D16">
      <w:r>
        <w:separator/>
      </w:r>
    </w:p>
  </w:footnote>
  <w:footnote w:type="continuationSeparator" w:id="0">
    <w:p w14:paraId="283FF5DE" w14:textId="77777777" w:rsidR="00277F9E" w:rsidRDefault="00277F9E" w:rsidP="00E3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EB13" w14:textId="096348EE" w:rsidR="00917AED" w:rsidRDefault="00594733" w:rsidP="00E34D16">
    <w:pPr>
      <w:pStyle w:val="Header"/>
    </w:pPr>
    <w:r>
      <w:rPr>
        <w:noProof/>
      </w:rPr>
      <w:drawing>
        <wp:inline distT="0" distB="0" distL="0" distR="0" wp14:anchorId="40F17A9F" wp14:editId="0E345E7E">
          <wp:extent cx="711200" cy="990999"/>
          <wp:effectExtent l="0" t="0" r="0" b="0"/>
          <wp:docPr id="2" name="Picture 2" descr="A blue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326" cy="993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6586" w14:textId="77777777" w:rsidR="00917AED" w:rsidRDefault="00917AED" w:rsidP="00E34D1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2C0EA910" wp14:editId="4978857B">
          <wp:simplePos x="0" y="0"/>
          <wp:positionH relativeFrom="column">
            <wp:posOffset>5318125</wp:posOffset>
          </wp:positionH>
          <wp:positionV relativeFrom="paragraph">
            <wp:posOffset>-151130</wp:posOffset>
          </wp:positionV>
          <wp:extent cx="590400" cy="914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Science-Partner3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FA5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4E7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BADC10"/>
    <w:lvl w:ilvl="0">
      <w:start w:val="1"/>
      <w:numFmt w:val="decimal"/>
      <w:pStyle w:val="Heading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4A8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C24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8C7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C4A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81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6B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565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6392B"/>
    <w:multiLevelType w:val="hybridMultilevel"/>
    <w:tmpl w:val="AB4AE5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436D5"/>
    <w:multiLevelType w:val="multilevel"/>
    <w:tmpl w:val="83224368"/>
    <w:lvl w:ilvl="0">
      <w:start w:val="1"/>
      <w:numFmt w:val="upperLetter"/>
      <w:pStyle w:val="Heading6"/>
      <w:lvlText w:val="%1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1">
      <w:start w:val="1"/>
      <w:numFmt w:val="decimal"/>
      <w:pStyle w:val="Heading7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8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9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1D10428"/>
    <w:multiLevelType w:val="hybridMultilevel"/>
    <w:tmpl w:val="415CE04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539313B"/>
    <w:multiLevelType w:val="multilevel"/>
    <w:tmpl w:val="37A4E2BC"/>
    <w:lvl w:ilvl="0">
      <w:start w:val="1"/>
      <w:numFmt w:val="upperRoman"/>
      <w:lvlText w:val="%1."/>
      <w:lvlJc w:val="left"/>
      <w:pPr>
        <w:tabs>
          <w:tab w:val="num" w:pos="-3960"/>
        </w:tabs>
        <w:ind w:left="-432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-3240"/>
        </w:tabs>
        <w:ind w:left="-36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2520"/>
        </w:tabs>
        <w:ind w:left="-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-1800"/>
        </w:tabs>
        <w:ind w:left="-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1080"/>
        </w:tabs>
        <w:ind w:left="-1440" w:firstLine="0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-360"/>
        </w:tabs>
        <w:ind w:left="-720" w:firstLine="720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8">
      <w:start w:val="1"/>
      <w:numFmt w:val="decimal"/>
      <w:lvlText w:val="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14" w15:restartNumberingAfterBreak="0">
    <w:nsid w:val="2FBA3183"/>
    <w:multiLevelType w:val="singleLevel"/>
    <w:tmpl w:val="5B845F66"/>
    <w:lvl w:ilvl="0">
      <w:numFmt w:val="bullet"/>
      <w:pStyle w:val="xcvliste"/>
      <w:lvlText w:val="-"/>
      <w:lvlJc w:val="left"/>
      <w:pPr>
        <w:tabs>
          <w:tab w:val="num" w:pos="2061"/>
        </w:tabs>
        <w:ind w:left="1985" w:hanging="284"/>
      </w:pPr>
      <w:rPr>
        <w:rFonts w:ascii="Times New Roman" w:hAnsi="Times New Roman" w:hint="default"/>
      </w:rPr>
    </w:lvl>
  </w:abstractNum>
  <w:abstractNum w:abstractNumId="15" w15:restartNumberingAfterBreak="0">
    <w:nsid w:val="3DA47D5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6A2F5F"/>
    <w:multiLevelType w:val="hybridMultilevel"/>
    <w:tmpl w:val="0C6844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E770C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7437C99"/>
    <w:multiLevelType w:val="multilevel"/>
    <w:tmpl w:val="E58CC384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3A6EBA"/>
    <w:multiLevelType w:val="hybridMultilevel"/>
    <w:tmpl w:val="CFBABCD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026C8B"/>
    <w:multiLevelType w:val="hybridMultilevel"/>
    <w:tmpl w:val="583EA79A"/>
    <w:lvl w:ilvl="0" w:tplc="DAA0D17E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B67FF"/>
    <w:multiLevelType w:val="hybridMultilevel"/>
    <w:tmpl w:val="D48A39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16577">
    <w:abstractNumId w:val="18"/>
  </w:num>
  <w:num w:numId="2" w16cid:durableId="814184440">
    <w:abstractNumId w:val="18"/>
  </w:num>
  <w:num w:numId="3" w16cid:durableId="875700781">
    <w:abstractNumId w:val="18"/>
  </w:num>
  <w:num w:numId="4" w16cid:durableId="1580671794">
    <w:abstractNumId w:val="18"/>
  </w:num>
  <w:num w:numId="5" w16cid:durableId="1832064929">
    <w:abstractNumId w:val="18"/>
  </w:num>
  <w:num w:numId="6" w16cid:durableId="47074877">
    <w:abstractNumId w:val="13"/>
  </w:num>
  <w:num w:numId="7" w16cid:durableId="1829594365">
    <w:abstractNumId w:val="13"/>
  </w:num>
  <w:num w:numId="8" w16cid:durableId="674723732">
    <w:abstractNumId w:val="13"/>
  </w:num>
  <w:num w:numId="9" w16cid:durableId="1093361604">
    <w:abstractNumId w:val="13"/>
  </w:num>
  <w:num w:numId="10" w16cid:durableId="1256937906">
    <w:abstractNumId w:val="13"/>
  </w:num>
  <w:num w:numId="11" w16cid:durableId="836262721">
    <w:abstractNumId w:val="13"/>
  </w:num>
  <w:num w:numId="12" w16cid:durableId="1454057887">
    <w:abstractNumId w:val="13"/>
  </w:num>
  <w:num w:numId="13" w16cid:durableId="598298419">
    <w:abstractNumId w:val="13"/>
  </w:num>
  <w:num w:numId="14" w16cid:durableId="1629506598">
    <w:abstractNumId w:val="9"/>
  </w:num>
  <w:num w:numId="15" w16cid:durableId="509686459">
    <w:abstractNumId w:val="8"/>
  </w:num>
  <w:num w:numId="16" w16cid:durableId="1261252538">
    <w:abstractNumId w:val="7"/>
  </w:num>
  <w:num w:numId="17" w16cid:durableId="1307248343">
    <w:abstractNumId w:val="6"/>
  </w:num>
  <w:num w:numId="18" w16cid:durableId="1576623554">
    <w:abstractNumId w:val="5"/>
  </w:num>
  <w:num w:numId="19" w16cid:durableId="863862737">
    <w:abstractNumId w:val="4"/>
  </w:num>
  <w:num w:numId="20" w16cid:durableId="1291746008">
    <w:abstractNumId w:val="3"/>
  </w:num>
  <w:num w:numId="21" w16cid:durableId="1780904808">
    <w:abstractNumId w:val="2"/>
  </w:num>
  <w:num w:numId="22" w16cid:durableId="1908301963">
    <w:abstractNumId w:val="1"/>
  </w:num>
  <w:num w:numId="23" w16cid:durableId="1701468678">
    <w:abstractNumId w:val="0"/>
  </w:num>
  <w:num w:numId="24" w16cid:durableId="622462016">
    <w:abstractNumId w:val="15"/>
  </w:num>
  <w:num w:numId="25" w16cid:durableId="64376630">
    <w:abstractNumId w:val="17"/>
  </w:num>
  <w:num w:numId="26" w16cid:durableId="334191077">
    <w:abstractNumId w:val="14"/>
  </w:num>
  <w:num w:numId="27" w16cid:durableId="1983919433">
    <w:abstractNumId w:val="10"/>
  </w:num>
  <w:num w:numId="28" w16cid:durableId="1084955772">
    <w:abstractNumId w:val="19"/>
  </w:num>
  <w:num w:numId="29" w16cid:durableId="2069957787">
    <w:abstractNumId w:val="12"/>
  </w:num>
  <w:num w:numId="30" w16cid:durableId="1464426708">
    <w:abstractNumId w:val="16"/>
  </w:num>
  <w:num w:numId="31" w16cid:durableId="82996258">
    <w:abstractNumId w:val="20"/>
  </w:num>
  <w:num w:numId="32" w16cid:durableId="836380266">
    <w:abstractNumId w:val="21"/>
  </w:num>
  <w:num w:numId="33" w16cid:durableId="1152408968">
    <w:abstractNumId w:val="18"/>
  </w:num>
  <w:num w:numId="34" w16cid:durableId="1524586624">
    <w:abstractNumId w:val="18"/>
  </w:num>
  <w:num w:numId="35" w16cid:durableId="1173758446">
    <w:abstractNumId w:val="18"/>
  </w:num>
  <w:num w:numId="36" w16cid:durableId="1839809159">
    <w:abstractNumId w:val="18"/>
  </w:num>
  <w:num w:numId="37" w16cid:durableId="1900825647">
    <w:abstractNumId w:val="18"/>
  </w:num>
  <w:num w:numId="38" w16cid:durableId="1256133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CMapNameSpace" w:val="Prosjektnr"/>
  </w:docVars>
  <w:rsids>
    <w:rsidRoot w:val="003C5134"/>
    <w:rsid w:val="0000068C"/>
    <w:rsid w:val="000028BF"/>
    <w:rsid w:val="00005905"/>
    <w:rsid w:val="000104EE"/>
    <w:rsid w:val="00021A5D"/>
    <w:rsid w:val="00021E7F"/>
    <w:rsid w:val="00023509"/>
    <w:rsid w:val="000251F8"/>
    <w:rsid w:val="000275CF"/>
    <w:rsid w:val="0003211A"/>
    <w:rsid w:val="00034D2B"/>
    <w:rsid w:val="00040623"/>
    <w:rsid w:val="0004113C"/>
    <w:rsid w:val="0004187C"/>
    <w:rsid w:val="00044684"/>
    <w:rsid w:val="00055769"/>
    <w:rsid w:val="000576BD"/>
    <w:rsid w:val="00083F4B"/>
    <w:rsid w:val="0008665D"/>
    <w:rsid w:val="000A3135"/>
    <w:rsid w:val="000B3979"/>
    <w:rsid w:val="000B3A87"/>
    <w:rsid w:val="000C44B3"/>
    <w:rsid w:val="000C5207"/>
    <w:rsid w:val="000D087C"/>
    <w:rsid w:val="000D4535"/>
    <w:rsid w:val="000E2802"/>
    <w:rsid w:val="000E2CFF"/>
    <w:rsid w:val="000E33FA"/>
    <w:rsid w:val="000E4097"/>
    <w:rsid w:val="000E60D1"/>
    <w:rsid w:val="000F0617"/>
    <w:rsid w:val="00100E5C"/>
    <w:rsid w:val="00103D7C"/>
    <w:rsid w:val="00104E52"/>
    <w:rsid w:val="00111767"/>
    <w:rsid w:val="001140E8"/>
    <w:rsid w:val="00114691"/>
    <w:rsid w:val="00114F70"/>
    <w:rsid w:val="001159D2"/>
    <w:rsid w:val="001200C2"/>
    <w:rsid w:val="0012672B"/>
    <w:rsid w:val="00126934"/>
    <w:rsid w:val="001312F9"/>
    <w:rsid w:val="00140457"/>
    <w:rsid w:val="00146112"/>
    <w:rsid w:val="00150754"/>
    <w:rsid w:val="00151F4C"/>
    <w:rsid w:val="001563EF"/>
    <w:rsid w:val="001566BC"/>
    <w:rsid w:val="001647B6"/>
    <w:rsid w:val="001667EF"/>
    <w:rsid w:val="00171567"/>
    <w:rsid w:val="00185220"/>
    <w:rsid w:val="00185880"/>
    <w:rsid w:val="00191744"/>
    <w:rsid w:val="00191FA7"/>
    <w:rsid w:val="00192E27"/>
    <w:rsid w:val="001A001A"/>
    <w:rsid w:val="001A08A5"/>
    <w:rsid w:val="001A398D"/>
    <w:rsid w:val="001B4915"/>
    <w:rsid w:val="001B71CB"/>
    <w:rsid w:val="001C4163"/>
    <w:rsid w:val="001C7819"/>
    <w:rsid w:val="001E6DBC"/>
    <w:rsid w:val="001E71F1"/>
    <w:rsid w:val="001F26E5"/>
    <w:rsid w:val="002015C5"/>
    <w:rsid w:val="0021304D"/>
    <w:rsid w:val="002158FD"/>
    <w:rsid w:val="00216AD5"/>
    <w:rsid w:val="00217FA7"/>
    <w:rsid w:val="0022273D"/>
    <w:rsid w:val="00222DE4"/>
    <w:rsid w:val="002340A5"/>
    <w:rsid w:val="00234A73"/>
    <w:rsid w:val="00235CE6"/>
    <w:rsid w:val="00242A60"/>
    <w:rsid w:val="00251AE5"/>
    <w:rsid w:val="002526FF"/>
    <w:rsid w:val="00255C37"/>
    <w:rsid w:val="00277F9E"/>
    <w:rsid w:val="00280DC5"/>
    <w:rsid w:val="00286570"/>
    <w:rsid w:val="00286DF1"/>
    <w:rsid w:val="00290E57"/>
    <w:rsid w:val="00294505"/>
    <w:rsid w:val="0029504B"/>
    <w:rsid w:val="0029569A"/>
    <w:rsid w:val="00296C59"/>
    <w:rsid w:val="00297076"/>
    <w:rsid w:val="002A2EEA"/>
    <w:rsid w:val="002A4B37"/>
    <w:rsid w:val="002B5EA7"/>
    <w:rsid w:val="002D58EE"/>
    <w:rsid w:val="002E10AE"/>
    <w:rsid w:val="002F0F1E"/>
    <w:rsid w:val="00300FC5"/>
    <w:rsid w:val="0030770B"/>
    <w:rsid w:val="0031570A"/>
    <w:rsid w:val="003178D9"/>
    <w:rsid w:val="00324750"/>
    <w:rsid w:val="00335A50"/>
    <w:rsid w:val="003440DD"/>
    <w:rsid w:val="003540B9"/>
    <w:rsid w:val="003553D7"/>
    <w:rsid w:val="0036253B"/>
    <w:rsid w:val="00374755"/>
    <w:rsid w:val="00374F7B"/>
    <w:rsid w:val="00380227"/>
    <w:rsid w:val="0038126C"/>
    <w:rsid w:val="00384954"/>
    <w:rsid w:val="003A3F45"/>
    <w:rsid w:val="003A767F"/>
    <w:rsid w:val="003B094F"/>
    <w:rsid w:val="003B2491"/>
    <w:rsid w:val="003B6231"/>
    <w:rsid w:val="003B798C"/>
    <w:rsid w:val="003C141F"/>
    <w:rsid w:val="003C247C"/>
    <w:rsid w:val="003C2706"/>
    <w:rsid w:val="003C5134"/>
    <w:rsid w:val="003D55AF"/>
    <w:rsid w:val="003D5DED"/>
    <w:rsid w:val="003E2DB2"/>
    <w:rsid w:val="003E596E"/>
    <w:rsid w:val="003F026A"/>
    <w:rsid w:val="003F13E4"/>
    <w:rsid w:val="003F6D41"/>
    <w:rsid w:val="004148C1"/>
    <w:rsid w:val="00422B0F"/>
    <w:rsid w:val="00422BA6"/>
    <w:rsid w:val="00424117"/>
    <w:rsid w:val="004258E2"/>
    <w:rsid w:val="00432548"/>
    <w:rsid w:val="004335A5"/>
    <w:rsid w:val="004349A3"/>
    <w:rsid w:val="004602BA"/>
    <w:rsid w:val="00474F98"/>
    <w:rsid w:val="00487399"/>
    <w:rsid w:val="00491247"/>
    <w:rsid w:val="00492958"/>
    <w:rsid w:val="00492A02"/>
    <w:rsid w:val="0049312B"/>
    <w:rsid w:val="004A5655"/>
    <w:rsid w:val="004A5817"/>
    <w:rsid w:val="004A6CC9"/>
    <w:rsid w:val="004B3D99"/>
    <w:rsid w:val="004C5C83"/>
    <w:rsid w:val="004D40AF"/>
    <w:rsid w:val="004F063A"/>
    <w:rsid w:val="004F3E44"/>
    <w:rsid w:val="004F4288"/>
    <w:rsid w:val="004F7D42"/>
    <w:rsid w:val="005035C4"/>
    <w:rsid w:val="00504B28"/>
    <w:rsid w:val="00504EA1"/>
    <w:rsid w:val="0052326D"/>
    <w:rsid w:val="00531676"/>
    <w:rsid w:val="0054078F"/>
    <w:rsid w:val="0054237D"/>
    <w:rsid w:val="00554B8B"/>
    <w:rsid w:val="00554F7D"/>
    <w:rsid w:val="00566EAE"/>
    <w:rsid w:val="005674F3"/>
    <w:rsid w:val="005709FE"/>
    <w:rsid w:val="00571876"/>
    <w:rsid w:val="00581643"/>
    <w:rsid w:val="00586C56"/>
    <w:rsid w:val="0058766B"/>
    <w:rsid w:val="005926BD"/>
    <w:rsid w:val="00594733"/>
    <w:rsid w:val="005A13C3"/>
    <w:rsid w:val="005A5125"/>
    <w:rsid w:val="005B5FB0"/>
    <w:rsid w:val="005C2CC3"/>
    <w:rsid w:val="005C3F44"/>
    <w:rsid w:val="005D0C2E"/>
    <w:rsid w:val="005D2AAE"/>
    <w:rsid w:val="005D60E2"/>
    <w:rsid w:val="005E0E4F"/>
    <w:rsid w:val="005F4FB9"/>
    <w:rsid w:val="00605663"/>
    <w:rsid w:val="006114F1"/>
    <w:rsid w:val="00613653"/>
    <w:rsid w:val="0061747A"/>
    <w:rsid w:val="00621F31"/>
    <w:rsid w:val="0062344B"/>
    <w:rsid w:val="00625126"/>
    <w:rsid w:val="006252F1"/>
    <w:rsid w:val="0063138D"/>
    <w:rsid w:val="0063329D"/>
    <w:rsid w:val="00634042"/>
    <w:rsid w:val="00636A5B"/>
    <w:rsid w:val="006501BE"/>
    <w:rsid w:val="00656A9E"/>
    <w:rsid w:val="00670410"/>
    <w:rsid w:val="00676884"/>
    <w:rsid w:val="00676FC4"/>
    <w:rsid w:val="00684E48"/>
    <w:rsid w:val="006909D0"/>
    <w:rsid w:val="00692150"/>
    <w:rsid w:val="006A4FFB"/>
    <w:rsid w:val="006B3784"/>
    <w:rsid w:val="006B446A"/>
    <w:rsid w:val="006C24BF"/>
    <w:rsid w:val="006C7ACA"/>
    <w:rsid w:val="006D3C7D"/>
    <w:rsid w:val="006D431B"/>
    <w:rsid w:val="006E5E71"/>
    <w:rsid w:val="006F1EEB"/>
    <w:rsid w:val="006F339E"/>
    <w:rsid w:val="00700DDB"/>
    <w:rsid w:val="00712EE7"/>
    <w:rsid w:val="00715625"/>
    <w:rsid w:val="007378E4"/>
    <w:rsid w:val="007428D2"/>
    <w:rsid w:val="00742B2C"/>
    <w:rsid w:val="00742DD4"/>
    <w:rsid w:val="007435E1"/>
    <w:rsid w:val="00743C10"/>
    <w:rsid w:val="00745909"/>
    <w:rsid w:val="00750D83"/>
    <w:rsid w:val="007537E3"/>
    <w:rsid w:val="00760F06"/>
    <w:rsid w:val="00764CE4"/>
    <w:rsid w:val="007707DB"/>
    <w:rsid w:val="00774C99"/>
    <w:rsid w:val="00776E6E"/>
    <w:rsid w:val="007849B7"/>
    <w:rsid w:val="007878C6"/>
    <w:rsid w:val="00795695"/>
    <w:rsid w:val="007A400E"/>
    <w:rsid w:val="007A454E"/>
    <w:rsid w:val="007B202B"/>
    <w:rsid w:val="007B5947"/>
    <w:rsid w:val="007C455A"/>
    <w:rsid w:val="007C7CC1"/>
    <w:rsid w:val="007D54C1"/>
    <w:rsid w:val="007E32AA"/>
    <w:rsid w:val="007E4DAB"/>
    <w:rsid w:val="007E5542"/>
    <w:rsid w:val="007E5FE2"/>
    <w:rsid w:val="007F2B89"/>
    <w:rsid w:val="007F43EB"/>
    <w:rsid w:val="007F5281"/>
    <w:rsid w:val="00807542"/>
    <w:rsid w:val="0081301E"/>
    <w:rsid w:val="008256BF"/>
    <w:rsid w:val="008304D0"/>
    <w:rsid w:val="00831E37"/>
    <w:rsid w:val="008362BC"/>
    <w:rsid w:val="0085033A"/>
    <w:rsid w:val="00857546"/>
    <w:rsid w:val="00861877"/>
    <w:rsid w:val="00870683"/>
    <w:rsid w:val="0088555A"/>
    <w:rsid w:val="0089121B"/>
    <w:rsid w:val="008A09EA"/>
    <w:rsid w:val="008A4E97"/>
    <w:rsid w:val="008B0994"/>
    <w:rsid w:val="008C7400"/>
    <w:rsid w:val="008D1DF8"/>
    <w:rsid w:val="008D45CE"/>
    <w:rsid w:val="008D58FC"/>
    <w:rsid w:val="008E65DB"/>
    <w:rsid w:val="008F5DFC"/>
    <w:rsid w:val="0090108A"/>
    <w:rsid w:val="00903211"/>
    <w:rsid w:val="00907D0F"/>
    <w:rsid w:val="0091287F"/>
    <w:rsid w:val="009134D3"/>
    <w:rsid w:val="00917AED"/>
    <w:rsid w:val="00923F03"/>
    <w:rsid w:val="00924E3F"/>
    <w:rsid w:val="00926EE7"/>
    <w:rsid w:val="00930C4E"/>
    <w:rsid w:val="00941C35"/>
    <w:rsid w:val="00946D86"/>
    <w:rsid w:val="009549A4"/>
    <w:rsid w:val="00956302"/>
    <w:rsid w:val="00976166"/>
    <w:rsid w:val="00987A0F"/>
    <w:rsid w:val="0099673B"/>
    <w:rsid w:val="009B6644"/>
    <w:rsid w:val="009C2BD6"/>
    <w:rsid w:val="009C42AD"/>
    <w:rsid w:val="009C74A4"/>
    <w:rsid w:val="009D4967"/>
    <w:rsid w:val="009E4D6C"/>
    <w:rsid w:val="009E5B19"/>
    <w:rsid w:val="009E5D1C"/>
    <w:rsid w:val="009F11D2"/>
    <w:rsid w:val="009F1854"/>
    <w:rsid w:val="009F5E5A"/>
    <w:rsid w:val="009F6C12"/>
    <w:rsid w:val="00A0180A"/>
    <w:rsid w:val="00A110B9"/>
    <w:rsid w:val="00A1620A"/>
    <w:rsid w:val="00A1664B"/>
    <w:rsid w:val="00A172FE"/>
    <w:rsid w:val="00A26057"/>
    <w:rsid w:val="00A2628B"/>
    <w:rsid w:val="00A433A5"/>
    <w:rsid w:val="00A44BFF"/>
    <w:rsid w:val="00A71D4E"/>
    <w:rsid w:val="00A913CF"/>
    <w:rsid w:val="00A95A22"/>
    <w:rsid w:val="00A967AD"/>
    <w:rsid w:val="00AA36E6"/>
    <w:rsid w:val="00AD25B7"/>
    <w:rsid w:val="00AE39FF"/>
    <w:rsid w:val="00AE433E"/>
    <w:rsid w:val="00AF15F3"/>
    <w:rsid w:val="00AF23A3"/>
    <w:rsid w:val="00AF3157"/>
    <w:rsid w:val="00AF504C"/>
    <w:rsid w:val="00B06FA5"/>
    <w:rsid w:val="00B14BD3"/>
    <w:rsid w:val="00B14F13"/>
    <w:rsid w:val="00B16032"/>
    <w:rsid w:val="00B20733"/>
    <w:rsid w:val="00B36AA6"/>
    <w:rsid w:val="00B43C4B"/>
    <w:rsid w:val="00B625BC"/>
    <w:rsid w:val="00B661D2"/>
    <w:rsid w:val="00B679D9"/>
    <w:rsid w:val="00B71F82"/>
    <w:rsid w:val="00B80955"/>
    <w:rsid w:val="00B852E6"/>
    <w:rsid w:val="00B91270"/>
    <w:rsid w:val="00B9137F"/>
    <w:rsid w:val="00B948A8"/>
    <w:rsid w:val="00B97414"/>
    <w:rsid w:val="00BA4359"/>
    <w:rsid w:val="00BA48F3"/>
    <w:rsid w:val="00BA570D"/>
    <w:rsid w:val="00BB396B"/>
    <w:rsid w:val="00BC0DE5"/>
    <w:rsid w:val="00BC7C00"/>
    <w:rsid w:val="00BD7525"/>
    <w:rsid w:val="00BF30B2"/>
    <w:rsid w:val="00BF798B"/>
    <w:rsid w:val="00C02C14"/>
    <w:rsid w:val="00C12421"/>
    <w:rsid w:val="00C16AEC"/>
    <w:rsid w:val="00C1733D"/>
    <w:rsid w:val="00C174A5"/>
    <w:rsid w:val="00C2374A"/>
    <w:rsid w:val="00C33909"/>
    <w:rsid w:val="00C35E58"/>
    <w:rsid w:val="00C42A54"/>
    <w:rsid w:val="00C44C54"/>
    <w:rsid w:val="00C47675"/>
    <w:rsid w:val="00C733DA"/>
    <w:rsid w:val="00C83C3F"/>
    <w:rsid w:val="00C85191"/>
    <w:rsid w:val="00C8561D"/>
    <w:rsid w:val="00C97FFC"/>
    <w:rsid w:val="00CA3C41"/>
    <w:rsid w:val="00CA4ACD"/>
    <w:rsid w:val="00CA7356"/>
    <w:rsid w:val="00CB4CF8"/>
    <w:rsid w:val="00CB7159"/>
    <w:rsid w:val="00CC1955"/>
    <w:rsid w:val="00CD019D"/>
    <w:rsid w:val="00CD29BA"/>
    <w:rsid w:val="00CE0B5B"/>
    <w:rsid w:val="00CF098C"/>
    <w:rsid w:val="00CF2F78"/>
    <w:rsid w:val="00CF5D9C"/>
    <w:rsid w:val="00D0247C"/>
    <w:rsid w:val="00D05A93"/>
    <w:rsid w:val="00D10C4C"/>
    <w:rsid w:val="00D12005"/>
    <w:rsid w:val="00D1289B"/>
    <w:rsid w:val="00D22A2B"/>
    <w:rsid w:val="00D25DB7"/>
    <w:rsid w:val="00D26711"/>
    <w:rsid w:val="00D27A0E"/>
    <w:rsid w:val="00D318F4"/>
    <w:rsid w:val="00D40E7D"/>
    <w:rsid w:val="00D74B75"/>
    <w:rsid w:val="00D81F3F"/>
    <w:rsid w:val="00D86F19"/>
    <w:rsid w:val="00D9452C"/>
    <w:rsid w:val="00D97F84"/>
    <w:rsid w:val="00DA64AA"/>
    <w:rsid w:val="00DC3C37"/>
    <w:rsid w:val="00DE4EF6"/>
    <w:rsid w:val="00DE57E5"/>
    <w:rsid w:val="00E0339A"/>
    <w:rsid w:val="00E038B2"/>
    <w:rsid w:val="00E04653"/>
    <w:rsid w:val="00E142A3"/>
    <w:rsid w:val="00E22C84"/>
    <w:rsid w:val="00E23E37"/>
    <w:rsid w:val="00E25A95"/>
    <w:rsid w:val="00E34D16"/>
    <w:rsid w:val="00E362DC"/>
    <w:rsid w:val="00E413CE"/>
    <w:rsid w:val="00E42F48"/>
    <w:rsid w:val="00E51F53"/>
    <w:rsid w:val="00E622F2"/>
    <w:rsid w:val="00E6552B"/>
    <w:rsid w:val="00E67B83"/>
    <w:rsid w:val="00E86C40"/>
    <w:rsid w:val="00EA0D59"/>
    <w:rsid w:val="00EA1619"/>
    <w:rsid w:val="00EA2AE1"/>
    <w:rsid w:val="00EB3D7F"/>
    <w:rsid w:val="00EB5304"/>
    <w:rsid w:val="00EC3CBD"/>
    <w:rsid w:val="00EC45BC"/>
    <w:rsid w:val="00ED53A5"/>
    <w:rsid w:val="00ED569A"/>
    <w:rsid w:val="00ED5828"/>
    <w:rsid w:val="00EF57E0"/>
    <w:rsid w:val="00F046A6"/>
    <w:rsid w:val="00F20285"/>
    <w:rsid w:val="00F227E3"/>
    <w:rsid w:val="00F26021"/>
    <w:rsid w:val="00F468DC"/>
    <w:rsid w:val="00F519E4"/>
    <w:rsid w:val="00F60F9C"/>
    <w:rsid w:val="00F61052"/>
    <w:rsid w:val="00F62BD2"/>
    <w:rsid w:val="00F632B5"/>
    <w:rsid w:val="00F63A27"/>
    <w:rsid w:val="00F736AB"/>
    <w:rsid w:val="00F75A20"/>
    <w:rsid w:val="00F90F33"/>
    <w:rsid w:val="00F94AD6"/>
    <w:rsid w:val="00FA1998"/>
    <w:rsid w:val="00FA66AE"/>
    <w:rsid w:val="00FC0D82"/>
    <w:rsid w:val="00FC5A38"/>
    <w:rsid w:val="00FD0FC6"/>
    <w:rsid w:val="00FD2F19"/>
    <w:rsid w:val="00FE08C1"/>
    <w:rsid w:val="00FF671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A0C7C"/>
  <w15:docId w15:val="{0A277DC2-40CA-478C-BCE5-5A49B40F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16"/>
    <w:pPr>
      <w:tabs>
        <w:tab w:val="left" w:pos="284"/>
      </w:tabs>
      <w:spacing w:after="0" w:line="288" w:lineRule="auto"/>
    </w:pPr>
    <w:rPr>
      <w:rFonts w:asciiTheme="majorHAnsi" w:hAnsiTheme="majorHAnsi"/>
      <w:szCs w:val="24"/>
      <w:lang w:eastAsia="nb-NO"/>
    </w:rPr>
  </w:style>
  <w:style w:type="paragraph" w:styleId="Heading1">
    <w:name w:val="heading 1"/>
    <w:basedOn w:val="Normal"/>
    <w:next w:val="Normal"/>
    <w:link w:val="Heading1Char"/>
    <w:autoRedefine/>
    <w:qFormat/>
    <w:rsid w:val="00E34D16"/>
    <w:pPr>
      <w:keepNext/>
      <w:numPr>
        <w:numId w:val="37"/>
      </w:numPr>
      <w:tabs>
        <w:tab w:val="clear" w:pos="284"/>
        <w:tab w:val="left" w:pos="312"/>
      </w:tabs>
      <w:spacing w:after="240" w:line="240" w:lineRule="auto"/>
      <w:outlineLvl w:val="0"/>
    </w:pPr>
    <w:rPr>
      <w:rFonts w:eastAsiaTheme="majorEastAsia" w:cs="Arial"/>
      <w:bCs/>
      <w:color w:val="8E837F" w:themeColor="accent4"/>
      <w:kern w:val="32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E34D16"/>
    <w:pPr>
      <w:keepNext/>
      <w:numPr>
        <w:ilvl w:val="1"/>
        <w:numId w:val="37"/>
      </w:numPr>
      <w:tabs>
        <w:tab w:val="clear" w:pos="284"/>
        <w:tab w:val="left" w:pos="493"/>
      </w:tabs>
      <w:spacing w:after="240" w:line="240" w:lineRule="auto"/>
      <w:outlineLvl w:val="1"/>
    </w:pPr>
    <w:rPr>
      <w:rFonts w:eastAsiaTheme="majorEastAsia" w:cs="Arial"/>
      <w:bCs/>
      <w:iCs/>
      <w:color w:val="8E837F" w:themeColor="accent4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E34D16"/>
    <w:pPr>
      <w:keepNext/>
      <w:numPr>
        <w:ilvl w:val="2"/>
        <w:numId w:val="37"/>
      </w:numPr>
      <w:tabs>
        <w:tab w:val="clear" w:pos="284"/>
        <w:tab w:val="left" w:pos="658"/>
      </w:tabs>
      <w:spacing w:after="240" w:line="240" w:lineRule="auto"/>
      <w:outlineLvl w:val="2"/>
    </w:pPr>
    <w:rPr>
      <w:rFonts w:eastAsiaTheme="majorEastAsia" w:cs="Arial"/>
      <w:bCs/>
      <w:color w:val="8E837F" w:themeColor="accent4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autoRedefine/>
    <w:qFormat/>
    <w:rsid w:val="00B97414"/>
    <w:pPr>
      <w:keepNext/>
      <w:tabs>
        <w:tab w:val="clear" w:pos="284"/>
        <w:tab w:val="left" w:pos="833"/>
      </w:tabs>
      <w:spacing w:after="120" w:line="240" w:lineRule="auto"/>
      <w:outlineLvl w:val="3"/>
    </w:pPr>
    <w:rPr>
      <w:rFonts w:eastAsiaTheme="majorEastAsia" w:cstheme="majorBidi"/>
      <w:bCs/>
      <w:color w:val="8E837F" w:themeColor="accent4"/>
      <w:sz w:val="24"/>
      <w:lang w:val="en-GB"/>
    </w:rPr>
  </w:style>
  <w:style w:type="paragraph" w:styleId="Heading5">
    <w:name w:val="heading 5"/>
    <w:basedOn w:val="Normal"/>
    <w:next w:val="Normal"/>
    <w:link w:val="Heading5Char"/>
    <w:autoRedefine/>
    <w:qFormat/>
    <w:rsid w:val="00E34D16"/>
    <w:pPr>
      <w:numPr>
        <w:ilvl w:val="4"/>
        <w:numId w:val="21"/>
      </w:numPr>
      <w:tabs>
        <w:tab w:val="clear" w:pos="284"/>
        <w:tab w:val="clear" w:pos="926"/>
        <w:tab w:val="num" w:pos="0"/>
        <w:tab w:val="left" w:pos="1009"/>
      </w:tabs>
      <w:spacing w:after="240" w:line="240" w:lineRule="auto"/>
      <w:ind w:left="567" w:hanging="567"/>
      <w:outlineLvl w:val="4"/>
    </w:pPr>
    <w:rPr>
      <w:rFonts w:eastAsiaTheme="majorEastAsia" w:cstheme="majorBidi"/>
      <w:bCs/>
      <w:iCs/>
      <w:color w:val="8E837F" w:themeColor="accent4"/>
      <w:szCs w:val="22"/>
      <w:lang w:val="en-GB"/>
    </w:rPr>
  </w:style>
  <w:style w:type="paragraph" w:styleId="Heading6">
    <w:name w:val="heading 6"/>
    <w:aliases w:val="Appendix 1"/>
    <w:basedOn w:val="Heading1"/>
    <w:link w:val="Heading6Char"/>
    <w:qFormat/>
    <w:rsid w:val="00E34D16"/>
    <w:pPr>
      <w:numPr>
        <w:numId w:val="38"/>
      </w:numPr>
      <w:outlineLvl w:val="5"/>
    </w:pPr>
    <w:rPr>
      <w:lang w:val="nb-NO"/>
    </w:rPr>
  </w:style>
  <w:style w:type="paragraph" w:styleId="Heading7">
    <w:name w:val="heading 7"/>
    <w:aliases w:val="Appendix 2"/>
    <w:basedOn w:val="Normal"/>
    <w:next w:val="Normal"/>
    <w:link w:val="Heading7Char"/>
    <w:rsid w:val="005674F3"/>
    <w:pPr>
      <w:numPr>
        <w:ilvl w:val="1"/>
        <w:numId w:val="38"/>
      </w:numPr>
      <w:tabs>
        <w:tab w:val="left" w:pos="0"/>
        <w:tab w:val="left" w:pos="493"/>
      </w:tabs>
      <w:spacing w:before="240" w:after="60"/>
      <w:outlineLvl w:val="6"/>
    </w:pPr>
    <w:rPr>
      <w:b/>
      <w:sz w:val="26"/>
    </w:rPr>
  </w:style>
  <w:style w:type="paragraph" w:styleId="Heading8">
    <w:name w:val="heading 8"/>
    <w:aliases w:val="Appendix 3"/>
    <w:basedOn w:val="Normal"/>
    <w:next w:val="Normal"/>
    <w:link w:val="Heading8Char"/>
    <w:rsid w:val="005674F3"/>
    <w:pPr>
      <w:numPr>
        <w:ilvl w:val="2"/>
        <w:numId w:val="38"/>
      </w:numPr>
      <w:tabs>
        <w:tab w:val="left" w:pos="658"/>
      </w:tabs>
      <w:spacing w:before="240" w:after="60"/>
      <w:outlineLvl w:val="7"/>
    </w:pPr>
    <w:rPr>
      <w:b/>
      <w:iCs/>
      <w:sz w:val="26"/>
    </w:rPr>
  </w:style>
  <w:style w:type="paragraph" w:styleId="Heading9">
    <w:name w:val="heading 9"/>
    <w:aliases w:val="Appendix 4"/>
    <w:basedOn w:val="Normal"/>
    <w:next w:val="Normal"/>
    <w:link w:val="Heading9Char"/>
    <w:rsid w:val="005674F3"/>
    <w:pPr>
      <w:numPr>
        <w:ilvl w:val="3"/>
        <w:numId w:val="38"/>
      </w:numPr>
      <w:tabs>
        <w:tab w:val="left" w:pos="0"/>
        <w:tab w:val="left" w:pos="833"/>
      </w:tabs>
      <w:spacing w:before="240" w:after="60"/>
      <w:outlineLvl w:val="8"/>
    </w:pPr>
    <w:rPr>
      <w:rFonts w:cs="Arial"/>
      <w:b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FFC"/>
    <w:pPr>
      <w:tabs>
        <w:tab w:val="center" w:pos="4536"/>
        <w:tab w:val="right" w:pos="9072"/>
      </w:tabs>
    </w:pPr>
    <w:rPr>
      <w:rFonts w:ascii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97FFC"/>
  </w:style>
  <w:style w:type="paragraph" w:styleId="Footer">
    <w:name w:val="footer"/>
    <w:basedOn w:val="Normal"/>
    <w:link w:val="FooterChar"/>
    <w:unhideWhenUsed/>
    <w:rsid w:val="00C97FFC"/>
    <w:pPr>
      <w:tabs>
        <w:tab w:val="center" w:pos="4536"/>
        <w:tab w:val="right" w:pos="9072"/>
      </w:tabs>
    </w:pPr>
    <w:rPr>
      <w:rFonts w:asciiTheme="minorHAnsi" w:hAnsi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97FFC"/>
  </w:style>
  <w:style w:type="paragraph" w:customStyle="1" w:styleId="xInfo">
    <w:name w:val="xInfo"/>
    <w:link w:val="xInfoChar"/>
    <w:rsid w:val="005674F3"/>
    <w:pPr>
      <w:spacing w:before="70" w:after="0" w:line="240" w:lineRule="auto"/>
    </w:pPr>
    <w:rPr>
      <w:rFonts w:eastAsia="Times New Roman" w:cs="Times New Roman"/>
      <w:color w:val="000000" w:themeColor="text2"/>
      <w:sz w:val="14"/>
      <w:szCs w:val="24"/>
      <w:lang w:eastAsia="nb-NO"/>
    </w:rPr>
  </w:style>
  <w:style w:type="paragraph" w:customStyle="1" w:styleId="xInfoBold">
    <w:name w:val="xInfoBold"/>
    <w:basedOn w:val="Normal"/>
    <w:link w:val="xInfoBoldChar"/>
    <w:rsid w:val="00764CE4"/>
    <w:rPr>
      <w:rFonts w:asciiTheme="minorHAnsi" w:hAnsiTheme="minorHAnsi"/>
      <w:b/>
      <w:color w:val="000000" w:themeColor="text2"/>
      <w:sz w:val="14"/>
    </w:rPr>
  </w:style>
  <w:style w:type="character" w:customStyle="1" w:styleId="xInfoBoldChar">
    <w:name w:val="xInfoBold Char"/>
    <w:basedOn w:val="DefaultParagraphFont"/>
    <w:link w:val="xInfoBold"/>
    <w:rsid w:val="00764CE4"/>
    <w:rPr>
      <w:rFonts w:eastAsia="Times New Roman" w:cs="Times New Roman"/>
      <w:b/>
      <w:color w:val="000000" w:themeColor="text2"/>
      <w:sz w:val="14"/>
      <w:szCs w:val="24"/>
      <w:lang w:eastAsia="nb-NO"/>
    </w:rPr>
  </w:style>
  <w:style w:type="character" w:customStyle="1" w:styleId="xInfoChar">
    <w:name w:val="xInfo Char"/>
    <w:basedOn w:val="DefaultParagraphFont"/>
    <w:link w:val="xInfo"/>
    <w:rsid w:val="005674F3"/>
    <w:rPr>
      <w:rFonts w:eastAsia="Times New Roman" w:cs="Times New Roman"/>
      <w:color w:val="000000" w:themeColor="text2"/>
      <w:sz w:val="14"/>
      <w:szCs w:val="24"/>
      <w:lang w:eastAsia="nb-NO"/>
    </w:rPr>
  </w:style>
  <w:style w:type="paragraph" w:customStyle="1" w:styleId="xAddresse">
    <w:name w:val="xAddresse"/>
    <w:basedOn w:val="Normal"/>
    <w:link w:val="xAddresseChar"/>
    <w:rsid w:val="005674F3"/>
    <w:pPr>
      <w:spacing w:before="26"/>
    </w:pPr>
    <w:rPr>
      <w:b/>
      <w:color w:val="000000" w:themeColor="text1"/>
    </w:rPr>
  </w:style>
  <w:style w:type="paragraph" w:customStyle="1" w:styleId="xOverskrift">
    <w:name w:val="xOverskrift"/>
    <w:basedOn w:val="Normal"/>
    <w:link w:val="xOverskriftChar"/>
    <w:rsid w:val="00044684"/>
    <w:pPr>
      <w:spacing w:before="360" w:after="240"/>
      <w:contextualSpacing/>
    </w:pPr>
    <w:rPr>
      <w:b/>
      <w:color w:val="00ADEF"/>
      <w:sz w:val="26"/>
    </w:rPr>
  </w:style>
  <w:style w:type="paragraph" w:customStyle="1" w:styleId="xSkjemaTittel">
    <w:name w:val="xSkjemaTittel"/>
    <w:basedOn w:val="Normal"/>
    <w:link w:val="xSkjemaTittelChar"/>
    <w:rsid w:val="005674F3"/>
    <w:rPr>
      <w:b/>
      <w:sz w:val="16"/>
    </w:rPr>
  </w:style>
  <w:style w:type="paragraph" w:customStyle="1" w:styleId="xSkjemaTekst">
    <w:name w:val="xSkjemaTekst"/>
    <w:basedOn w:val="Normal"/>
    <w:link w:val="xSkjemaTekstChar"/>
    <w:rsid w:val="00D74B75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C97F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FC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xInfoBlue">
    <w:name w:val="xInfoBlue"/>
    <w:basedOn w:val="Normal"/>
    <w:link w:val="xInfoBlueChar"/>
    <w:rsid w:val="005674F3"/>
    <w:pPr>
      <w:spacing w:before="70"/>
    </w:pPr>
    <w:rPr>
      <w:rFonts w:asciiTheme="minorHAnsi" w:hAnsiTheme="minorHAnsi"/>
      <w:color w:val="000000" w:themeColor="text2"/>
      <w:sz w:val="14"/>
    </w:rPr>
  </w:style>
  <w:style w:type="paragraph" w:customStyle="1" w:styleId="xInfoBlueBold">
    <w:name w:val="xInfoBlueBold"/>
    <w:basedOn w:val="Normal"/>
    <w:link w:val="xInfoBlueBoldChar"/>
    <w:qFormat/>
    <w:rsid w:val="00E34D16"/>
    <w:pPr>
      <w:spacing w:before="70" w:line="240" w:lineRule="auto"/>
    </w:pPr>
    <w:rPr>
      <w:rFonts w:ascii="SINTEF" w:hAnsi="SINTEF"/>
      <w:b/>
      <w:color w:val="000000" w:themeColor="text2"/>
      <w:sz w:val="14"/>
    </w:rPr>
  </w:style>
  <w:style w:type="character" w:customStyle="1" w:styleId="xInfoBlueBoldChar">
    <w:name w:val="xInfoBlueBold Char"/>
    <w:basedOn w:val="DefaultParagraphFont"/>
    <w:link w:val="xInfoBlueBold"/>
    <w:rsid w:val="00E34D16"/>
    <w:rPr>
      <w:rFonts w:ascii="SINTEF" w:hAnsi="SINTEF"/>
      <w:b/>
      <w:color w:val="000000" w:themeColor="text2"/>
      <w:sz w:val="1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rsid w:val="00E34D16"/>
    <w:rPr>
      <w:rFonts w:asciiTheme="majorHAnsi" w:eastAsiaTheme="majorEastAsia" w:hAnsiTheme="majorHAnsi" w:cs="Arial"/>
      <w:bCs/>
      <w:color w:val="8E837F" w:themeColor="accent4"/>
      <w:kern w:val="32"/>
      <w:sz w:val="36"/>
      <w:szCs w:val="36"/>
      <w:lang w:val="en-GB" w:eastAsia="nb-NO"/>
    </w:rPr>
  </w:style>
  <w:style w:type="character" w:customStyle="1" w:styleId="Heading2Char">
    <w:name w:val="Heading 2 Char"/>
    <w:basedOn w:val="DefaultParagraphFont"/>
    <w:link w:val="Heading2"/>
    <w:rsid w:val="00E34D16"/>
    <w:rPr>
      <w:rFonts w:asciiTheme="majorHAnsi" w:eastAsiaTheme="majorEastAsia" w:hAnsiTheme="majorHAnsi" w:cs="Arial"/>
      <w:bCs/>
      <w:iCs/>
      <w:color w:val="8E837F" w:themeColor="accent4"/>
      <w:sz w:val="32"/>
      <w:szCs w:val="32"/>
      <w:lang w:val="en-GB" w:eastAsia="nb-NO"/>
    </w:rPr>
  </w:style>
  <w:style w:type="character" w:customStyle="1" w:styleId="Heading3Char">
    <w:name w:val="Heading 3 Char"/>
    <w:basedOn w:val="DefaultParagraphFont"/>
    <w:link w:val="Heading3"/>
    <w:rsid w:val="00E34D16"/>
    <w:rPr>
      <w:rFonts w:asciiTheme="majorHAnsi" w:eastAsiaTheme="majorEastAsia" w:hAnsiTheme="majorHAnsi" w:cs="Arial"/>
      <w:bCs/>
      <w:color w:val="8E837F" w:themeColor="accent4"/>
      <w:sz w:val="28"/>
      <w:szCs w:val="28"/>
      <w:lang w:val="en-GB" w:eastAsia="nb-NO"/>
    </w:rPr>
  </w:style>
  <w:style w:type="character" w:customStyle="1" w:styleId="Heading4Char">
    <w:name w:val="Heading 4 Char"/>
    <w:basedOn w:val="DefaultParagraphFont"/>
    <w:link w:val="Heading4"/>
    <w:rsid w:val="00B97414"/>
    <w:rPr>
      <w:rFonts w:asciiTheme="majorHAnsi" w:eastAsiaTheme="majorEastAsia" w:hAnsiTheme="majorHAnsi" w:cstheme="majorBidi"/>
      <w:bCs/>
      <w:color w:val="8E837F" w:themeColor="accent4"/>
      <w:sz w:val="24"/>
      <w:szCs w:val="24"/>
      <w:lang w:val="en-GB" w:eastAsia="nb-NO"/>
    </w:rPr>
  </w:style>
  <w:style w:type="character" w:customStyle="1" w:styleId="Heading5Char">
    <w:name w:val="Heading 5 Char"/>
    <w:basedOn w:val="DefaultParagraphFont"/>
    <w:link w:val="Heading5"/>
    <w:rsid w:val="00E34D16"/>
    <w:rPr>
      <w:rFonts w:asciiTheme="majorHAnsi" w:eastAsiaTheme="majorEastAsia" w:hAnsiTheme="majorHAnsi" w:cstheme="majorBidi"/>
      <w:bCs/>
      <w:iCs/>
      <w:color w:val="8E837F" w:themeColor="accent4"/>
      <w:lang w:val="en-GB" w:eastAsia="nb-NO"/>
    </w:rPr>
  </w:style>
  <w:style w:type="character" w:customStyle="1" w:styleId="Heading6Char">
    <w:name w:val="Heading 6 Char"/>
    <w:aliases w:val="Appendix 1 Char"/>
    <w:basedOn w:val="DefaultParagraphFont"/>
    <w:link w:val="Heading6"/>
    <w:rsid w:val="005674F3"/>
    <w:rPr>
      <w:rFonts w:asciiTheme="majorHAnsi" w:eastAsiaTheme="majorEastAsia" w:hAnsiTheme="majorHAnsi" w:cs="Arial"/>
      <w:bCs/>
      <w:color w:val="8E837F" w:themeColor="accent4"/>
      <w:kern w:val="32"/>
      <w:sz w:val="36"/>
      <w:szCs w:val="36"/>
      <w:lang w:eastAsia="nb-NO"/>
    </w:rPr>
  </w:style>
  <w:style w:type="character" w:customStyle="1" w:styleId="Heading7Char">
    <w:name w:val="Heading 7 Char"/>
    <w:aliases w:val="Appendix 2 Char"/>
    <w:basedOn w:val="DefaultParagraphFont"/>
    <w:link w:val="Heading7"/>
    <w:rsid w:val="005674F3"/>
    <w:rPr>
      <w:rFonts w:ascii="Georgia" w:hAnsi="Georgia"/>
      <w:b/>
      <w:sz w:val="26"/>
      <w:szCs w:val="24"/>
      <w:lang w:eastAsia="nb-NO"/>
    </w:rPr>
  </w:style>
  <w:style w:type="character" w:customStyle="1" w:styleId="Heading8Char">
    <w:name w:val="Heading 8 Char"/>
    <w:aliases w:val="Appendix 3 Char"/>
    <w:basedOn w:val="DefaultParagraphFont"/>
    <w:link w:val="Heading8"/>
    <w:rsid w:val="005674F3"/>
    <w:rPr>
      <w:rFonts w:ascii="Georgia" w:hAnsi="Georgia"/>
      <w:b/>
      <w:iCs/>
      <w:sz w:val="26"/>
      <w:szCs w:val="24"/>
      <w:lang w:eastAsia="nb-NO"/>
    </w:rPr>
  </w:style>
  <w:style w:type="character" w:customStyle="1" w:styleId="Heading9Char">
    <w:name w:val="Heading 9 Char"/>
    <w:aliases w:val="Appendix 4 Char"/>
    <w:basedOn w:val="DefaultParagraphFont"/>
    <w:link w:val="Heading9"/>
    <w:rsid w:val="005674F3"/>
    <w:rPr>
      <w:rFonts w:ascii="Georgia" w:hAnsi="Georgia" w:cs="Arial"/>
      <w:b/>
      <w:sz w:val="26"/>
      <w:lang w:eastAsia="nb-NO"/>
    </w:rPr>
  </w:style>
  <w:style w:type="character" w:customStyle="1" w:styleId="xOverskriftChar">
    <w:name w:val="xOverskrift Char"/>
    <w:basedOn w:val="DefaultParagraphFont"/>
    <w:link w:val="xOverskrift"/>
    <w:rsid w:val="00044684"/>
    <w:rPr>
      <w:rFonts w:ascii="SINTEF" w:eastAsia="Times New Roman" w:hAnsi="SINTEF" w:cs="Times New Roman"/>
      <w:b/>
      <w:color w:val="00ADEF"/>
      <w:sz w:val="26"/>
      <w:szCs w:val="24"/>
      <w:lang w:eastAsia="nb-NO"/>
    </w:rPr>
  </w:style>
  <w:style w:type="paragraph" w:customStyle="1" w:styleId="xSkjemaTittelFooter">
    <w:name w:val="xSkjemaTittelFooter"/>
    <w:basedOn w:val="xSkjemaTittel"/>
    <w:link w:val="xSkjemaTittelFooterChar"/>
    <w:qFormat/>
    <w:rsid w:val="00E34D16"/>
    <w:pPr>
      <w:tabs>
        <w:tab w:val="clear" w:pos="284"/>
      </w:tabs>
      <w:spacing w:before="140" w:line="240" w:lineRule="auto"/>
    </w:pPr>
    <w:rPr>
      <w:rFonts w:ascii="Calibri" w:hAnsi="Calibri"/>
      <w:color w:val="A19589"/>
    </w:rPr>
  </w:style>
  <w:style w:type="paragraph" w:customStyle="1" w:styleId="xSkjemaFooterSidetall">
    <w:name w:val="xSkjemaFooterSidetall"/>
    <w:basedOn w:val="Normal"/>
    <w:link w:val="xSkjemaFooterSidetallChar"/>
    <w:qFormat/>
    <w:rsid w:val="00E34D16"/>
    <w:pPr>
      <w:spacing w:before="20" w:line="240" w:lineRule="auto"/>
      <w:jc w:val="right"/>
    </w:pPr>
    <w:rPr>
      <w:rFonts w:ascii="SINTEF" w:hAnsi="SINTEF"/>
      <w:color w:val="A19589"/>
      <w:sz w:val="24"/>
    </w:rPr>
  </w:style>
  <w:style w:type="paragraph" w:customStyle="1" w:styleId="xSkjemaTekstFooter">
    <w:name w:val="xSkjemaTekstFooter"/>
    <w:basedOn w:val="xSkjematekst0"/>
    <w:link w:val="xSkjemaTekstFooterChar"/>
    <w:qFormat/>
    <w:rsid w:val="00E34D16"/>
    <w:pPr>
      <w:spacing w:before="0"/>
    </w:pPr>
    <w:rPr>
      <w:rFonts w:ascii="SINTEF" w:eastAsiaTheme="minorHAnsi" w:hAnsi="SINTEF" w:cstheme="minorBidi"/>
      <w:bCs/>
      <w:color w:val="A19589"/>
    </w:rPr>
  </w:style>
  <w:style w:type="character" w:customStyle="1" w:styleId="xAddresseChar">
    <w:name w:val="xAddresse Char"/>
    <w:basedOn w:val="DefaultParagraphFont"/>
    <w:link w:val="xAddresse"/>
    <w:rsid w:val="005674F3"/>
    <w:rPr>
      <w:rFonts w:ascii="Calibri" w:eastAsia="Times New Roman" w:hAnsi="Calibri" w:cs="Times New Roman"/>
      <w:b/>
      <w:color w:val="000000" w:themeColor="text1"/>
      <w:szCs w:val="24"/>
      <w:lang w:eastAsia="nb-NO"/>
    </w:rPr>
  </w:style>
  <w:style w:type="character" w:customStyle="1" w:styleId="xInfoBlueChar">
    <w:name w:val="xInfoBlue Char"/>
    <w:basedOn w:val="DefaultParagraphFont"/>
    <w:link w:val="xInfoBlue"/>
    <w:rsid w:val="005674F3"/>
    <w:rPr>
      <w:rFonts w:eastAsia="Times New Roman" w:cs="Times New Roman"/>
      <w:color w:val="000000" w:themeColor="text2"/>
      <w:sz w:val="14"/>
      <w:szCs w:val="24"/>
      <w:lang w:eastAsia="nb-NO"/>
    </w:rPr>
  </w:style>
  <w:style w:type="character" w:customStyle="1" w:styleId="xSkjemaFooterSidetallChar">
    <w:name w:val="xSkjemaFooterSidetall Char"/>
    <w:basedOn w:val="DefaultParagraphFont"/>
    <w:link w:val="xSkjemaFooterSidetall"/>
    <w:rsid w:val="00E34D16"/>
    <w:rPr>
      <w:rFonts w:ascii="SINTEF" w:hAnsi="SINTEF"/>
      <w:color w:val="A19589"/>
      <w:sz w:val="24"/>
      <w:szCs w:val="24"/>
      <w:lang w:eastAsia="nb-NO"/>
    </w:rPr>
  </w:style>
  <w:style w:type="character" w:customStyle="1" w:styleId="xSkjemaTekstChar">
    <w:name w:val="xSkjemaTekst Char"/>
    <w:basedOn w:val="DefaultParagraphFont"/>
    <w:link w:val="xSkjemaTekst"/>
    <w:rsid w:val="00F632B5"/>
    <w:rPr>
      <w:rFonts w:ascii="SINTEF" w:eastAsia="Times New Roman" w:hAnsi="SINTEF" w:cs="Times New Roman"/>
      <w:sz w:val="16"/>
      <w:szCs w:val="24"/>
      <w:lang w:eastAsia="nb-NO"/>
    </w:rPr>
  </w:style>
  <w:style w:type="character" w:customStyle="1" w:styleId="xSkjemaTekstFooterChar">
    <w:name w:val="xSkjemaTekstFooter Char"/>
    <w:basedOn w:val="xSkjematekstChar0"/>
    <w:link w:val="xSkjemaTekstFooter"/>
    <w:rsid w:val="00E34D16"/>
    <w:rPr>
      <w:rFonts w:ascii="SINTEF" w:eastAsia="Times New Roman" w:hAnsi="SINTEF" w:cs="Times New Roman"/>
      <w:bCs/>
      <w:color w:val="A19589"/>
      <w:sz w:val="20"/>
      <w:szCs w:val="24"/>
      <w:lang w:val="en-GB" w:eastAsia="nb-NO"/>
    </w:rPr>
  </w:style>
  <w:style w:type="character" w:customStyle="1" w:styleId="xSkjemaTittelChar">
    <w:name w:val="xSkjemaTittel Char"/>
    <w:basedOn w:val="DefaultParagraphFont"/>
    <w:link w:val="xSkjemaTittel"/>
    <w:rsid w:val="005674F3"/>
    <w:rPr>
      <w:rFonts w:ascii="Calibri" w:eastAsia="Times New Roman" w:hAnsi="Calibri" w:cs="Times New Roman"/>
      <w:b/>
      <w:sz w:val="16"/>
      <w:szCs w:val="24"/>
      <w:lang w:eastAsia="nb-NO"/>
    </w:rPr>
  </w:style>
  <w:style w:type="character" w:customStyle="1" w:styleId="xSkjemaTittelFooterChar">
    <w:name w:val="xSkjemaTittelFooter Char"/>
    <w:basedOn w:val="DefaultParagraphFont"/>
    <w:link w:val="xSkjemaTittelFooter"/>
    <w:rsid w:val="00E34D16"/>
    <w:rPr>
      <w:rFonts w:ascii="Calibri" w:hAnsi="Calibri"/>
      <w:b/>
      <w:color w:val="A19589"/>
      <w:sz w:val="16"/>
      <w:szCs w:val="24"/>
      <w:lang w:eastAsia="nb-NO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E34D16"/>
    <w:pPr>
      <w:keepNext/>
      <w:spacing w:line="240" w:lineRule="auto"/>
    </w:pPr>
    <w:rPr>
      <w:rFonts w:ascii="Lato" w:eastAsiaTheme="minorEastAsia" w:hAnsi="Lato"/>
      <w:b/>
      <w:bCs/>
      <w:sz w:val="20"/>
      <w:szCs w:val="18"/>
    </w:rPr>
  </w:style>
  <w:style w:type="character" w:styleId="SubtleEmphasis">
    <w:name w:val="Subtle Emphasis"/>
    <w:basedOn w:val="DefaultParagraphFont"/>
    <w:uiPriority w:val="19"/>
    <w:qFormat/>
    <w:rsid w:val="00E34D16"/>
    <w:rPr>
      <w:rFonts w:ascii="Calibri" w:hAnsi="Calibri"/>
      <w:i/>
      <w:iCs/>
      <w:color w:val="808080" w:themeColor="text1" w:themeTint="7F"/>
    </w:rPr>
  </w:style>
  <w:style w:type="numbering" w:styleId="ArticleSection">
    <w:name w:val="Outline List 3"/>
    <w:basedOn w:val="NoList"/>
    <w:uiPriority w:val="99"/>
    <w:semiHidden/>
    <w:unhideWhenUsed/>
    <w:rsid w:val="005674F3"/>
    <w:pPr>
      <w:numPr>
        <w:numId w:val="25"/>
      </w:numPr>
    </w:pPr>
  </w:style>
  <w:style w:type="paragraph" w:styleId="BodyText">
    <w:name w:val="Body Text"/>
    <w:basedOn w:val="Normal"/>
    <w:link w:val="BodyTextChar"/>
    <w:unhideWhenUsed/>
    <w:rsid w:val="005674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74F3"/>
    <w:rPr>
      <w:rFonts w:ascii="Calibri" w:eastAsia="Times New Roman" w:hAnsi="Calibri" w:cs="Times New Roman"/>
      <w:szCs w:val="24"/>
      <w:lang w:eastAsia="nb-N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74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74F3"/>
    <w:rPr>
      <w:rFonts w:ascii="Calibri" w:eastAsia="Times New Roman" w:hAnsi="Calibri" w:cs="Times New Roman"/>
      <w:szCs w:val="24"/>
      <w:lang w:eastAsia="nb-N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74F3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74F3"/>
    <w:rPr>
      <w:rFonts w:eastAsia="Times New Roman" w:cs="Times New Roman"/>
      <w:sz w:val="16"/>
      <w:szCs w:val="16"/>
      <w:lang w:eastAsia="nb-NO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74F3"/>
    <w:pPr>
      <w:spacing w:after="0"/>
      <w:ind w:firstLine="360"/>
    </w:pPr>
    <w:rPr>
      <w:rFonts w:asciiTheme="minorHAnsi" w:hAnsiTheme="minorHAns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74F3"/>
    <w:rPr>
      <w:rFonts w:ascii="Calibri" w:eastAsia="Times New Roman" w:hAnsi="Calibri" w:cs="Times New Roman"/>
      <w:szCs w:val="24"/>
      <w:lang w:eastAsia="nb-NO"/>
    </w:rPr>
  </w:style>
  <w:style w:type="character" w:styleId="BookTitle">
    <w:name w:val="Book Title"/>
    <w:aliases w:val="Brev-info"/>
    <w:uiPriority w:val="33"/>
    <w:qFormat/>
    <w:rsid w:val="00E34D16"/>
    <w:rPr>
      <w:rFonts w:asciiTheme="majorHAnsi" w:hAnsiTheme="majorHAnsi" w:cstheme="majorHAn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16"/>
    <w:pPr>
      <w:pBdr>
        <w:bottom w:val="single" w:sz="4" w:space="4" w:color="44521F" w:themeColor="accent1"/>
      </w:pBdr>
      <w:spacing w:before="200" w:after="280"/>
      <w:ind w:left="936" w:right="936"/>
    </w:pPr>
    <w:rPr>
      <w:rFonts w:ascii="Calibri" w:eastAsiaTheme="minorEastAsia" w:hAnsi="Calibri"/>
      <w:b/>
      <w:bCs/>
      <w:i/>
      <w:iCs/>
      <w:color w:val="44521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16"/>
    <w:rPr>
      <w:rFonts w:ascii="Calibri" w:eastAsiaTheme="minorEastAsia" w:hAnsi="Calibri"/>
      <w:b/>
      <w:bCs/>
      <w:i/>
      <w:iCs/>
      <w:color w:val="44521F" w:themeColor="accent1"/>
      <w:szCs w:val="24"/>
      <w:lang w:eastAsia="nb-NO"/>
    </w:rPr>
  </w:style>
  <w:style w:type="table" w:styleId="TableGrid">
    <w:name w:val="Table Grid"/>
    <w:basedOn w:val="TableNormal"/>
    <w:uiPriority w:val="59"/>
    <w:rsid w:val="0098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A0F"/>
    <w:rPr>
      <w:color w:val="0000FF" w:themeColor="hyperlink"/>
      <w:u w:val="single"/>
    </w:rPr>
  </w:style>
  <w:style w:type="paragraph" w:customStyle="1" w:styleId="xcv">
    <w:name w:val="xcv"/>
    <w:basedOn w:val="Normal"/>
    <w:rsid w:val="00B16032"/>
    <w:pPr>
      <w:tabs>
        <w:tab w:val="left" w:pos="1701"/>
      </w:tabs>
      <w:ind w:left="1701" w:hanging="1701"/>
    </w:pPr>
  </w:style>
  <w:style w:type="paragraph" w:customStyle="1" w:styleId="xcvliste">
    <w:name w:val="xcvliste"/>
    <w:basedOn w:val="xcv"/>
    <w:rsid w:val="00B16032"/>
    <w:pPr>
      <w:numPr>
        <w:numId w:val="26"/>
      </w:numPr>
      <w:tabs>
        <w:tab w:val="left" w:pos="1985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0A31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A3135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4D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6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1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1D2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D2"/>
    <w:rPr>
      <w:rFonts w:ascii="Times" w:eastAsia="Times New Roman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4505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AF15F3"/>
    <w:rPr>
      <w:i/>
      <w:iCs/>
    </w:rPr>
  </w:style>
  <w:style w:type="character" w:customStyle="1" w:styleId="citationvolume">
    <w:name w:val="citation_volume"/>
    <w:basedOn w:val="DefaultParagraphFont"/>
    <w:rsid w:val="00AF15F3"/>
  </w:style>
  <w:style w:type="character" w:customStyle="1" w:styleId="nlmx">
    <w:name w:val="nlm_x"/>
    <w:basedOn w:val="DefaultParagraphFont"/>
    <w:rsid w:val="00AF15F3"/>
  </w:style>
  <w:style w:type="character" w:customStyle="1" w:styleId="nlmxref-aff">
    <w:name w:val="nlm_xref-aff"/>
    <w:basedOn w:val="DefaultParagraphFont"/>
    <w:rsid w:val="00AF15F3"/>
  </w:style>
  <w:style w:type="character" w:customStyle="1" w:styleId="font721530">
    <w:name w:val="font721530"/>
    <w:basedOn w:val="DefaultParagraphFont"/>
    <w:rsid w:val="008A4E97"/>
  </w:style>
  <w:style w:type="paragraph" w:customStyle="1" w:styleId="Default">
    <w:name w:val="Default"/>
    <w:rsid w:val="006C24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xSkjematekst0">
    <w:name w:val="xSkjematekst"/>
    <w:link w:val="xSkjematekstChar0"/>
    <w:rsid w:val="003E596E"/>
    <w:pPr>
      <w:spacing w:before="20" w:after="0" w:line="240" w:lineRule="auto"/>
    </w:pPr>
    <w:rPr>
      <w:rFonts w:ascii="Calibri" w:eastAsia="Times New Roman" w:hAnsi="Calibri" w:cs="Times New Roman"/>
      <w:sz w:val="20"/>
      <w:szCs w:val="24"/>
      <w:lang w:val="en-GB" w:eastAsia="nb-NO"/>
    </w:rPr>
  </w:style>
  <w:style w:type="character" w:customStyle="1" w:styleId="xSkjematekstChar0">
    <w:name w:val="xSkjematekst Char"/>
    <w:basedOn w:val="DefaultParagraphFont"/>
    <w:link w:val="xSkjematekst0"/>
    <w:rsid w:val="003E596E"/>
    <w:rPr>
      <w:rFonts w:ascii="Calibri" w:eastAsia="Times New Roman" w:hAnsi="Calibri" w:cs="Times New Roman"/>
      <w:sz w:val="20"/>
      <w:szCs w:val="24"/>
      <w:lang w:val="en-GB" w:eastAsia="nb-NO"/>
    </w:rPr>
  </w:style>
  <w:style w:type="paragraph" w:customStyle="1" w:styleId="Skjema-heading">
    <w:name w:val="Skjema-heading"/>
    <w:basedOn w:val="xSkjemaTittel"/>
    <w:link w:val="Skjema-headingChar"/>
    <w:qFormat/>
    <w:rsid w:val="00E34D16"/>
    <w:pPr>
      <w:spacing w:before="50" w:line="240" w:lineRule="auto"/>
    </w:pPr>
    <w:rPr>
      <w:rFonts w:ascii="Lato" w:hAnsi="Lato"/>
      <w:b w:val="0"/>
    </w:rPr>
  </w:style>
  <w:style w:type="character" w:customStyle="1" w:styleId="Skjema-headingChar">
    <w:name w:val="Skjema-heading Char"/>
    <w:basedOn w:val="DefaultParagraphFont"/>
    <w:link w:val="Skjema-heading"/>
    <w:rsid w:val="00E34D16"/>
    <w:rPr>
      <w:rFonts w:ascii="Lato" w:hAnsi="Lato"/>
      <w:sz w:val="16"/>
      <w:szCs w:val="24"/>
      <w:lang w:eastAsia="nb-NO"/>
    </w:rPr>
  </w:style>
  <w:style w:type="paragraph" w:customStyle="1" w:styleId="Skjema-tekst">
    <w:name w:val="Skjema-tekst"/>
    <w:basedOn w:val="Skjema-heading"/>
    <w:link w:val="Skjema-tekstChar"/>
    <w:qFormat/>
    <w:rsid w:val="00E34D16"/>
    <w:rPr>
      <w:sz w:val="20"/>
    </w:rPr>
  </w:style>
  <w:style w:type="character" w:customStyle="1" w:styleId="Skjema-tekstChar">
    <w:name w:val="Skjema-tekst Char"/>
    <w:basedOn w:val="Skjema-headingChar"/>
    <w:link w:val="Skjema-tekst"/>
    <w:rsid w:val="00E34D16"/>
    <w:rPr>
      <w:rFonts w:ascii="Lato" w:hAnsi="Lato"/>
      <w:sz w:val="20"/>
      <w:szCs w:val="24"/>
      <w:lang w:eastAsia="nb-NO"/>
    </w:rPr>
  </w:style>
  <w:style w:type="paragraph" w:customStyle="1" w:styleId="Hovedtittel">
    <w:name w:val="Hovedtittel"/>
    <w:basedOn w:val="Normal"/>
    <w:link w:val="HovedtittelChar"/>
    <w:qFormat/>
    <w:rsid w:val="00E34D16"/>
    <w:rPr>
      <w:rFonts w:ascii="Lato" w:hAnsi="Lato"/>
      <w:noProof/>
      <w:color w:val="8E837F" w:themeColor="accent4"/>
      <w:sz w:val="56"/>
      <w:szCs w:val="50"/>
    </w:rPr>
  </w:style>
  <w:style w:type="character" w:customStyle="1" w:styleId="HovedtittelChar">
    <w:name w:val="Hovedtittel Char"/>
    <w:basedOn w:val="DefaultParagraphFont"/>
    <w:link w:val="Hovedtittel"/>
    <w:rsid w:val="00E34D16"/>
    <w:rPr>
      <w:rFonts w:ascii="Lato" w:hAnsi="Lato"/>
      <w:noProof/>
      <w:color w:val="8E837F" w:themeColor="accent4"/>
      <w:sz w:val="56"/>
      <w:szCs w:val="50"/>
      <w:lang w:eastAsia="nb-NO"/>
    </w:rPr>
  </w:style>
  <w:style w:type="paragraph" w:customStyle="1" w:styleId="Dokumenttittel">
    <w:name w:val="Dokumenttittel"/>
    <w:basedOn w:val="Normal"/>
    <w:link w:val="DokumenttittelChar"/>
    <w:qFormat/>
    <w:rsid w:val="00E34D16"/>
    <w:rPr>
      <w:rFonts w:ascii="Lato" w:hAnsi="Lato"/>
      <w:noProof/>
      <w:sz w:val="40"/>
      <w:szCs w:val="44"/>
    </w:rPr>
  </w:style>
  <w:style w:type="character" w:customStyle="1" w:styleId="DokumenttittelChar">
    <w:name w:val="Dokumenttittel Char"/>
    <w:basedOn w:val="DefaultParagraphFont"/>
    <w:link w:val="Dokumenttittel"/>
    <w:rsid w:val="00E34D16"/>
    <w:rPr>
      <w:rFonts w:ascii="Lato" w:hAnsi="Lato"/>
      <w:noProof/>
      <w:sz w:val="40"/>
      <w:szCs w:val="44"/>
      <w:lang w:eastAsia="nb-NO"/>
    </w:rPr>
  </w:style>
  <w:style w:type="paragraph" w:customStyle="1" w:styleId="Rettigheter">
    <w:name w:val="Rettigheter"/>
    <w:basedOn w:val="Skjema-heading"/>
    <w:link w:val="RettigheterChar"/>
    <w:qFormat/>
    <w:rsid w:val="00E34D16"/>
    <w:pPr>
      <w:jc w:val="center"/>
    </w:pPr>
    <w:rPr>
      <w:noProof/>
      <w:color w:val="8E837F" w:themeColor="accent4"/>
    </w:rPr>
  </w:style>
  <w:style w:type="character" w:customStyle="1" w:styleId="RettigheterChar">
    <w:name w:val="Rettigheter Char"/>
    <w:basedOn w:val="Skjema-headingChar"/>
    <w:link w:val="Rettigheter"/>
    <w:rsid w:val="00E34D16"/>
    <w:rPr>
      <w:rFonts w:ascii="Lato" w:hAnsi="Lato"/>
      <w:noProof/>
      <w:color w:val="8E837F" w:themeColor="accent4"/>
      <w:sz w:val="16"/>
      <w:szCs w:val="24"/>
      <w:lang w:eastAsia="nb-NO"/>
    </w:rPr>
  </w:style>
  <w:style w:type="paragraph" w:customStyle="1" w:styleId="RISE">
    <w:name w:val="RISE"/>
    <w:basedOn w:val="Skjema-tekst"/>
    <w:link w:val="RISEChar"/>
    <w:qFormat/>
    <w:rsid w:val="00E34D16"/>
    <w:rPr>
      <w:b/>
      <w:color w:val="AFB600" w:themeColor="accent3"/>
    </w:rPr>
  </w:style>
  <w:style w:type="character" w:customStyle="1" w:styleId="RISEChar">
    <w:name w:val="RISE Char"/>
    <w:basedOn w:val="Skjema-tekstChar"/>
    <w:link w:val="RISE"/>
    <w:rsid w:val="00E34D16"/>
    <w:rPr>
      <w:rFonts w:ascii="Lato" w:hAnsi="Lato"/>
      <w:b/>
      <w:color w:val="AFB600" w:themeColor="accent3"/>
      <w:sz w:val="20"/>
      <w:szCs w:val="24"/>
      <w:lang w:eastAsia="nb-NO"/>
    </w:rPr>
  </w:style>
  <w:style w:type="paragraph" w:customStyle="1" w:styleId="Footertekst">
    <w:name w:val="Footertekst"/>
    <w:basedOn w:val="Skjema-heading"/>
    <w:link w:val="FootertekstChar"/>
    <w:qFormat/>
    <w:rsid w:val="00E34D16"/>
    <w:rPr>
      <w:sz w:val="14"/>
      <w:szCs w:val="16"/>
      <w:lang w:val="en-GB"/>
    </w:rPr>
  </w:style>
  <w:style w:type="character" w:customStyle="1" w:styleId="FootertekstChar">
    <w:name w:val="Footertekst Char"/>
    <w:basedOn w:val="Skjema-headingChar"/>
    <w:link w:val="Footertekst"/>
    <w:rsid w:val="00E34D16"/>
    <w:rPr>
      <w:rFonts w:ascii="Lato" w:hAnsi="Lato"/>
      <w:sz w:val="14"/>
      <w:szCs w:val="16"/>
      <w:lang w:val="en-GB" w:eastAsia="nb-NO"/>
    </w:rPr>
  </w:style>
  <w:style w:type="paragraph" w:customStyle="1" w:styleId="Footer-heading">
    <w:name w:val="Footer-heading"/>
    <w:basedOn w:val="Skjema-heading"/>
    <w:link w:val="Footer-headingChar"/>
    <w:qFormat/>
    <w:rsid w:val="00E34D16"/>
    <w:rPr>
      <w:i/>
      <w:szCs w:val="16"/>
      <w:lang w:val="en-GB"/>
    </w:rPr>
  </w:style>
  <w:style w:type="character" w:customStyle="1" w:styleId="Footer-headingChar">
    <w:name w:val="Footer-heading Char"/>
    <w:basedOn w:val="Skjema-headingChar"/>
    <w:link w:val="Footer-heading"/>
    <w:rsid w:val="00E34D16"/>
    <w:rPr>
      <w:rFonts w:ascii="Lato" w:hAnsi="Lato"/>
      <w:i/>
      <w:sz w:val="16"/>
      <w:szCs w:val="16"/>
      <w:lang w:val="en-GB" w:eastAsia="nb-NO"/>
    </w:rPr>
  </w:style>
  <w:style w:type="paragraph" w:customStyle="1" w:styleId="TOC">
    <w:name w:val="TOC"/>
    <w:basedOn w:val="TOC1"/>
    <w:link w:val="TOCChar"/>
    <w:qFormat/>
    <w:rsid w:val="00E34D16"/>
    <w:pPr>
      <w:tabs>
        <w:tab w:val="clear" w:pos="284"/>
        <w:tab w:val="left" w:pos="851"/>
        <w:tab w:val="left" w:pos="7371"/>
      </w:tabs>
      <w:spacing w:before="120" w:after="120" w:line="240" w:lineRule="auto"/>
      <w:ind w:right="1134"/>
    </w:pPr>
    <w:rPr>
      <w:rFonts w:ascii="Lato" w:hAnsi="Lato"/>
      <w:b/>
      <w:noProof/>
      <w:sz w:val="24"/>
      <w:szCs w:val="20"/>
      <w:lang w:val="en-GB" w:eastAsia="en-US"/>
    </w:rPr>
  </w:style>
  <w:style w:type="character" w:customStyle="1" w:styleId="TOCChar">
    <w:name w:val="TOC Char"/>
    <w:basedOn w:val="DefaultParagraphFont"/>
    <w:link w:val="TOC"/>
    <w:rsid w:val="00E34D16"/>
    <w:rPr>
      <w:rFonts w:ascii="Lato" w:hAnsi="Lato"/>
      <w:b/>
      <w:noProof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34D16"/>
    <w:pPr>
      <w:spacing w:after="100"/>
    </w:pPr>
  </w:style>
  <w:style w:type="paragraph" w:customStyle="1" w:styleId="Heading0">
    <w:name w:val="Heading 0"/>
    <w:basedOn w:val="Normal"/>
    <w:link w:val="Heading0Char"/>
    <w:autoRedefine/>
    <w:qFormat/>
    <w:rsid w:val="00E34D16"/>
    <w:pPr>
      <w:spacing w:after="120"/>
      <w:outlineLvl w:val="0"/>
    </w:pPr>
    <w:rPr>
      <w:color w:val="8E837F" w:themeColor="accent4"/>
      <w:sz w:val="24"/>
      <w:szCs w:val="36"/>
      <w:lang w:val="nn-NO"/>
    </w:rPr>
  </w:style>
  <w:style w:type="character" w:customStyle="1" w:styleId="Heading0Char">
    <w:name w:val="Heading 0 Char"/>
    <w:basedOn w:val="DefaultParagraphFont"/>
    <w:link w:val="Heading0"/>
    <w:rsid w:val="00E34D16"/>
    <w:rPr>
      <w:rFonts w:asciiTheme="majorHAnsi" w:hAnsiTheme="majorHAnsi"/>
      <w:color w:val="8E837F" w:themeColor="accent4"/>
      <w:sz w:val="24"/>
      <w:szCs w:val="36"/>
      <w:lang w:val="nn-NO" w:eastAsia="nb-NO"/>
    </w:rPr>
  </w:style>
  <w:style w:type="paragraph" w:customStyle="1" w:styleId="Tabell">
    <w:name w:val="Tabell"/>
    <w:basedOn w:val="Normal"/>
    <w:link w:val="TabellChar"/>
    <w:qFormat/>
    <w:rsid w:val="009E4D6C"/>
    <w:pPr>
      <w:spacing w:after="240"/>
    </w:pPr>
  </w:style>
  <w:style w:type="character" w:customStyle="1" w:styleId="TabellChar">
    <w:name w:val="Tabell Char"/>
    <w:basedOn w:val="DefaultParagraphFont"/>
    <w:link w:val="Tabell"/>
    <w:rsid w:val="009E4D6C"/>
    <w:rPr>
      <w:rFonts w:asciiTheme="majorHAnsi" w:hAnsiTheme="majorHAnsi"/>
      <w:szCs w:val="24"/>
      <w:lang w:eastAsia="nb-NO"/>
    </w:rPr>
  </w:style>
  <w:style w:type="paragraph" w:customStyle="1" w:styleId="Undertittel">
    <w:name w:val="Undertittel"/>
    <w:basedOn w:val="Normal"/>
    <w:link w:val="UndertittelChar"/>
    <w:qFormat/>
    <w:rsid w:val="00E34D16"/>
    <w:rPr>
      <w:rFonts w:ascii="Lato" w:hAnsi="Lato"/>
      <w:b/>
      <w:color w:val="8E837F" w:themeColor="accent4"/>
      <w:sz w:val="36"/>
    </w:rPr>
  </w:style>
  <w:style w:type="character" w:customStyle="1" w:styleId="UndertittelChar">
    <w:name w:val="Undertittel Char"/>
    <w:basedOn w:val="DefaultParagraphFont"/>
    <w:link w:val="Undertittel"/>
    <w:rsid w:val="00E34D16"/>
    <w:rPr>
      <w:rFonts w:ascii="Lato" w:hAnsi="Lato"/>
      <w:b/>
      <w:color w:val="8E837F" w:themeColor="accent4"/>
      <w:sz w:val="36"/>
      <w:szCs w:val="24"/>
      <w:lang w:eastAsia="nb-NO"/>
    </w:rPr>
  </w:style>
  <w:style w:type="paragraph" w:customStyle="1" w:styleId="HeadingutenTOC">
    <w:name w:val="Heading uten TOC"/>
    <w:basedOn w:val="Heading0"/>
    <w:link w:val="HeadingutenTOCChar"/>
    <w:autoRedefine/>
    <w:qFormat/>
    <w:rsid w:val="00E34D16"/>
    <w:pPr>
      <w:jc w:val="center"/>
      <w:outlineLvl w:val="9"/>
    </w:pPr>
    <w:rPr>
      <w:rFonts w:eastAsiaTheme="majorEastAsia" w:cs="Arial"/>
      <w:kern w:val="32"/>
      <w:sz w:val="32"/>
    </w:rPr>
  </w:style>
  <w:style w:type="character" w:customStyle="1" w:styleId="HeadingutenTOCChar">
    <w:name w:val="Heading uten TOC Char"/>
    <w:basedOn w:val="Heading1Char"/>
    <w:link w:val="HeadingutenTOC"/>
    <w:rsid w:val="00E34D16"/>
    <w:rPr>
      <w:rFonts w:asciiTheme="majorHAnsi" w:eastAsiaTheme="majorEastAsia" w:hAnsiTheme="majorHAnsi" w:cs="Arial"/>
      <w:bCs w:val="0"/>
      <w:color w:val="8E837F" w:themeColor="accent4"/>
      <w:kern w:val="32"/>
      <w:sz w:val="32"/>
      <w:szCs w:val="36"/>
      <w:lang w:val="nn-NO" w:eastAsia="nb-NO"/>
    </w:rPr>
  </w:style>
  <w:style w:type="paragraph" w:styleId="Title">
    <w:name w:val="Title"/>
    <w:aliases w:val="Mottaker"/>
    <w:basedOn w:val="Normal"/>
    <w:next w:val="Normal"/>
    <w:link w:val="TitleChar"/>
    <w:uiPriority w:val="10"/>
    <w:qFormat/>
    <w:rsid w:val="00E34D16"/>
    <w:pPr>
      <w:spacing w:before="26"/>
    </w:pPr>
    <w:rPr>
      <w:rFonts w:eastAsiaTheme="majorEastAsia" w:cstheme="majorHAnsi"/>
      <w:b/>
      <w:color w:val="000000" w:themeColor="text1"/>
    </w:rPr>
  </w:style>
  <w:style w:type="character" w:customStyle="1" w:styleId="TitleChar">
    <w:name w:val="Title Char"/>
    <w:aliases w:val="Mottaker Char"/>
    <w:basedOn w:val="DefaultParagraphFont"/>
    <w:link w:val="Title"/>
    <w:uiPriority w:val="10"/>
    <w:rsid w:val="00E34D16"/>
    <w:rPr>
      <w:rFonts w:asciiTheme="majorHAnsi" w:eastAsiaTheme="majorEastAsia" w:hAnsiTheme="majorHAnsi" w:cstheme="majorHAnsi"/>
      <w:b/>
      <w:color w:val="000000" w:themeColor="text1"/>
      <w:szCs w:val="24"/>
      <w:lang w:eastAsia="nb-N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16"/>
    <w:pPr>
      <w:numPr>
        <w:ilvl w:val="1"/>
      </w:numPr>
    </w:pPr>
    <w:rPr>
      <w:rFonts w:eastAsiaTheme="majorEastAsia" w:cstheme="majorBidi"/>
      <w:i/>
      <w:iCs/>
      <w:noProof/>
      <w:color w:val="44521F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D16"/>
    <w:rPr>
      <w:rFonts w:asciiTheme="majorHAnsi" w:eastAsiaTheme="majorEastAsia" w:hAnsiTheme="majorHAnsi" w:cstheme="majorBidi"/>
      <w:i/>
      <w:iCs/>
      <w:noProof/>
      <w:color w:val="44521F" w:themeColor="accent1"/>
      <w:spacing w:val="15"/>
      <w:sz w:val="24"/>
      <w:szCs w:val="24"/>
      <w:lang w:eastAsia="nb-NO"/>
    </w:rPr>
  </w:style>
  <w:style w:type="character" w:styleId="Strong">
    <w:name w:val="Strong"/>
    <w:aliases w:val="Overskrift"/>
    <w:uiPriority w:val="22"/>
    <w:qFormat/>
    <w:rsid w:val="00E34D16"/>
    <w:rPr>
      <w:rFonts w:asciiTheme="majorHAnsi" w:hAnsiTheme="majorHAnsi" w:cstheme="majorHAnsi"/>
      <w:color w:val="8E837F" w:themeColor="accent4"/>
    </w:rPr>
  </w:style>
  <w:style w:type="character" w:styleId="Emphasis">
    <w:name w:val="Emphasis"/>
    <w:basedOn w:val="DefaultParagraphFont"/>
    <w:uiPriority w:val="20"/>
    <w:qFormat/>
    <w:rsid w:val="00E34D16"/>
    <w:rPr>
      <w:i/>
      <w:iCs/>
    </w:rPr>
  </w:style>
  <w:style w:type="paragraph" w:styleId="NoSpacing">
    <w:name w:val="No Spacing"/>
    <w:link w:val="NoSpacingChar"/>
    <w:uiPriority w:val="1"/>
    <w:qFormat/>
    <w:rsid w:val="00E34D16"/>
    <w:pPr>
      <w:tabs>
        <w:tab w:val="left" w:pos="284"/>
      </w:tabs>
      <w:spacing w:after="0" w:line="240" w:lineRule="auto"/>
    </w:pPr>
    <w:rPr>
      <w:rFonts w:ascii="Georgia" w:hAnsi="Georgia"/>
      <w:noProof/>
      <w:szCs w:val="24"/>
      <w:lang w:eastAsia="nb-NO"/>
    </w:rPr>
  </w:style>
  <w:style w:type="character" w:customStyle="1" w:styleId="NoSpacingChar">
    <w:name w:val="No Spacing Char"/>
    <w:basedOn w:val="DefaultParagraphFont"/>
    <w:link w:val="NoSpacing"/>
    <w:uiPriority w:val="1"/>
    <w:rsid w:val="00E34D16"/>
    <w:rPr>
      <w:rFonts w:ascii="Georgia" w:hAnsi="Georgia"/>
      <w:noProof/>
      <w:szCs w:val="24"/>
      <w:lang w:eastAsia="nb-NO"/>
    </w:rPr>
  </w:style>
  <w:style w:type="paragraph" w:styleId="Quote">
    <w:name w:val="Quote"/>
    <w:basedOn w:val="Normal"/>
    <w:next w:val="Normal"/>
    <w:link w:val="QuoteChar"/>
    <w:uiPriority w:val="29"/>
    <w:qFormat/>
    <w:rsid w:val="00E34D16"/>
    <w:rPr>
      <w:rFonts w:eastAsiaTheme="minorEastAsia"/>
      <w:i/>
      <w:iCs/>
      <w:noProof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D16"/>
    <w:rPr>
      <w:rFonts w:ascii="Georgia" w:eastAsiaTheme="minorEastAsia" w:hAnsi="Georgia"/>
      <w:i/>
      <w:iCs/>
      <w:noProof/>
      <w:color w:val="000000" w:themeColor="text1"/>
      <w:szCs w:val="24"/>
      <w:lang w:eastAsia="nb-NO"/>
    </w:rPr>
  </w:style>
  <w:style w:type="character" w:styleId="IntenseEmphasis">
    <w:name w:val="Intense Emphasis"/>
    <w:basedOn w:val="DefaultParagraphFont"/>
    <w:uiPriority w:val="21"/>
    <w:qFormat/>
    <w:rsid w:val="00E34D16"/>
    <w:rPr>
      <w:b/>
      <w:bCs/>
      <w:i/>
      <w:iCs/>
      <w:color w:val="44521F" w:themeColor="accent1"/>
    </w:rPr>
  </w:style>
  <w:style w:type="character" w:styleId="SubtleReference">
    <w:name w:val="Subtle Reference"/>
    <w:basedOn w:val="DefaultParagraphFont"/>
    <w:uiPriority w:val="31"/>
    <w:qFormat/>
    <w:rsid w:val="00E34D16"/>
    <w:rPr>
      <w:smallCaps/>
      <w:color w:val="70842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D16"/>
    <w:rPr>
      <w:b/>
      <w:bCs/>
      <w:smallCaps/>
      <w:color w:val="708429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D16"/>
    <w:pPr>
      <w:keepLines/>
      <w:numPr>
        <w:numId w:val="0"/>
      </w:numPr>
      <w:tabs>
        <w:tab w:val="clear" w:pos="312"/>
        <w:tab w:val="left" w:pos="284"/>
      </w:tabs>
      <w:spacing w:after="0" w:line="240" w:lineRule="atLeast"/>
      <w:outlineLvl w:val="9"/>
    </w:pPr>
    <w:rPr>
      <w:rFonts w:cstheme="majorBidi"/>
      <w:b/>
      <w:noProof/>
      <w:color w:val="323D17" w:themeColor="accent1" w:themeShade="BF"/>
      <w:kern w:val="0"/>
      <w:sz w:val="28"/>
      <w:szCs w:val="2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9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E0BF2E6B254ABABBCF7CC52D025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46F7-4A1D-4864-9910-80B178F7FB7A}"/>
      </w:docPartPr>
      <w:docPartBody>
        <w:p w:rsidR="00A231C5" w:rsidRDefault="00E17AE7">
          <w:r w:rsidRPr="005809E7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NTEF">
    <w:charset w:val="00"/>
    <w:family w:val="auto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93C"/>
    <w:rsid w:val="00110501"/>
    <w:rsid w:val="002551CF"/>
    <w:rsid w:val="003C7373"/>
    <w:rsid w:val="00401A34"/>
    <w:rsid w:val="00423126"/>
    <w:rsid w:val="005D2CF4"/>
    <w:rsid w:val="007256A9"/>
    <w:rsid w:val="008943B2"/>
    <w:rsid w:val="00896434"/>
    <w:rsid w:val="008A0291"/>
    <w:rsid w:val="00A231C5"/>
    <w:rsid w:val="00A3693C"/>
    <w:rsid w:val="00BE4B40"/>
    <w:rsid w:val="00BF1C57"/>
    <w:rsid w:val="00E17AE7"/>
    <w:rsid w:val="00E5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1C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96434"/>
    <w:rPr>
      <w:color w:val="0563C1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IS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4521F"/>
      </a:accent1>
      <a:accent2>
        <a:srgbClr val="708429"/>
      </a:accent2>
      <a:accent3>
        <a:srgbClr val="AFB600"/>
      </a:accent3>
      <a:accent4>
        <a:srgbClr val="8E837F"/>
      </a:accent4>
      <a:accent5>
        <a:srgbClr val="902E57"/>
      </a:accent5>
      <a:accent6>
        <a:srgbClr val="2391CE"/>
      </a:accent6>
      <a:hlink>
        <a:srgbClr val="0000FF"/>
      </a:hlink>
      <a:folHlink>
        <a:srgbClr val="800080"/>
      </a:folHlink>
    </a:clrScheme>
    <a:fontScheme name="RISE">
      <a:majorFont>
        <a:latin typeface="Lato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cMap xmlns="Prosjektnr">
  <ccElement_Prosjekt xmlns="Prosjektnr"/>
</ccMap>
</file>

<file path=customXml/itemProps1.xml><?xml version="1.0" encoding="utf-8"?>
<ds:datastoreItem xmlns:ds="http://schemas.openxmlformats.org/officeDocument/2006/customXml" ds:itemID="{8FF09772-432E-4558-8A43-5B57B61A62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50059B-5989-4857-AB22-60E4A38DCCF1}">
  <ds:schemaRefs>
    <ds:schemaRef ds:uri="Prosjektnr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1779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Skriv inn tekst</vt:lpstr>
    </vt:vector>
  </TitlesOfParts>
  <Company>RISE Fire Research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inn tekst</dc:title>
  <dc:creator>Are Wendelborg Brandt</dc:creator>
  <cp:lastModifiedBy>Are Wendelborg Brandt</cp:lastModifiedBy>
  <cp:revision>2</cp:revision>
  <cp:lastPrinted>2021-08-17T08:09:00Z</cp:lastPrinted>
  <dcterms:created xsi:type="dcterms:W3CDTF">2023-06-20T09:59:00Z</dcterms:created>
  <dcterms:modified xsi:type="dcterms:W3CDTF">2023-06-20T09:59:00Z</dcterms:modified>
</cp:coreProperties>
</file>